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color w:val="000000"/>
          <w:sz w:val="36"/>
          <w:szCs w:val="28"/>
        </w:rPr>
      </w:pPr>
      <w:r>
        <w:rPr>
          <w:rFonts w:hint="eastAsia" w:ascii="宋体" w:hAnsi="宋体"/>
          <w:b/>
          <w:color w:val="000000"/>
          <w:sz w:val="36"/>
          <w:szCs w:val="28"/>
        </w:rPr>
        <w:t>2024年盐城市职教高考高三年级</w:t>
      </w:r>
      <w:r>
        <w:rPr>
          <w:rFonts w:ascii="宋体" w:hAnsi="宋体"/>
          <w:b/>
          <w:color w:val="000000"/>
          <w:sz w:val="36"/>
          <w:szCs w:val="28"/>
        </w:rPr>
        <w:t>第</w:t>
      </w:r>
      <w:r>
        <w:rPr>
          <w:rFonts w:hint="eastAsia" w:ascii="宋体" w:hAnsi="宋体"/>
          <w:b/>
          <w:color w:val="000000"/>
          <w:sz w:val="36"/>
          <w:szCs w:val="28"/>
          <w:lang w:eastAsia="zh-CN"/>
        </w:rPr>
        <w:t>二</w:t>
      </w:r>
      <w:r>
        <w:rPr>
          <w:rFonts w:ascii="宋体" w:hAnsi="宋体"/>
          <w:b/>
          <w:color w:val="000000"/>
          <w:sz w:val="36"/>
          <w:szCs w:val="28"/>
        </w:rPr>
        <w:t>次</w:t>
      </w:r>
      <w:r>
        <w:rPr>
          <w:rFonts w:hint="eastAsia" w:ascii="宋体" w:hAnsi="宋体"/>
          <w:b/>
          <w:color w:val="000000"/>
          <w:sz w:val="36"/>
          <w:szCs w:val="28"/>
        </w:rPr>
        <w:t>模拟考试</w:t>
      </w:r>
    </w:p>
    <w:p>
      <w:pPr>
        <w:spacing w:before="156" w:beforeLines="50" w:after="156" w:afterLines="50" w:line="440" w:lineRule="exact"/>
        <w:jc w:val="center"/>
        <w:rPr>
          <w:rFonts w:eastAsia="黑体"/>
          <w:bCs/>
          <w:color w:val="000000"/>
          <w:sz w:val="44"/>
          <w:szCs w:val="28"/>
        </w:rPr>
      </w:pPr>
      <w:r>
        <w:rPr>
          <w:rFonts w:hint="eastAsia" w:eastAsia="黑体"/>
          <w:bCs/>
          <w:color w:val="000000"/>
          <w:sz w:val="44"/>
          <w:szCs w:val="28"/>
        </w:rPr>
        <w:t>烹饪专业</w:t>
      </w:r>
      <w:r>
        <w:rPr>
          <w:rFonts w:eastAsia="黑体"/>
          <w:bCs/>
          <w:color w:val="000000"/>
          <w:sz w:val="44"/>
          <w:szCs w:val="28"/>
        </w:rPr>
        <w:t xml:space="preserve">试卷 </w:t>
      </w:r>
    </w:p>
    <w:p>
      <w:pPr>
        <w:spacing w:before="156" w:beforeLines="50" w:after="156" w:afterLines="50" w:line="440" w:lineRule="exact"/>
        <w:rPr>
          <w:rFonts w:hint="default" w:hAnsi="黑体" w:eastAsia="黑体"/>
          <w:b/>
          <w:bCs/>
          <w:color w:val="000000"/>
          <w:sz w:val="24"/>
          <w:szCs w:val="28"/>
          <w:lang w:val="en-US" w:eastAsia="zh-CN"/>
        </w:rPr>
      </w:pPr>
      <w:r>
        <w:rPr>
          <w:rFonts w:eastAsia="黑体"/>
          <w:bCs/>
          <w:color w:val="000000"/>
          <w:sz w:val="44"/>
          <w:szCs w:val="28"/>
        </w:rPr>
        <w:t xml:space="preserve"> </w:t>
      </w:r>
      <w:r>
        <w:rPr>
          <w:rFonts w:hint="eastAsia" w:hAnsi="黑体" w:eastAsia="黑体"/>
          <w:b/>
          <w:bCs/>
          <w:color w:val="000000"/>
          <w:sz w:val="24"/>
          <w:szCs w:val="28"/>
        </w:rPr>
        <w:t>命题人：</w:t>
      </w:r>
      <w:r>
        <w:rPr>
          <w:rFonts w:hint="eastAsia" w:hAnsi="黑体" w:eastAsia="黑体"/>
          <w:b/>
          <w:bCs/>
          <w:color w:val="000000"/>
          <w:sz w:val="24"/>
          <w:szCs w:val="28"/>
          <w:lang w:eastAsia="zh-CN"/>
        </w:rPr>
        <w:t>大丰</w:t>
      </w:r>
      <w:r>
        <w:rPr>
          <w:rFonts w:hint="eastAsia" w:hAnsi="黑体" w:eastAsia="黑体"/>
          <w:b/>
          <w:bCs/>
          <w:color w:val="000000"/>
          <w:sz w:val="24"/>
          <w:szCs w:val="28"/>
        </w:rPr>
        <w:t>中专</w:t>
      </w:r>
      <w:r>
        <w:rPr>
          <w:rFonts w:hint="eastAsia" w:hAnsi="黑体" w:eastAsia="黑体"/>
          <w:b/>
          <w:bCs/>
          <w:color w:val="000000"/>
          <w:sz w:val="24"/>
          <w:szCs w:val="28"/>
          <w:lang w:eastAsia="zh-CN"/>
        </w:rPr>
        <w:t>潘宏香</w:t>
      </w:r>
      <w:r>
        <w:rPr>
          <w:rFonts w:hint="eastAsia" w:hAnsi="黑体" w:eastAsia="黑体"/>
          <w:b/>
          <w:bCs/>
          <w:color w:val="000000"/>
          <w:sz w:val="24"/>
          <w:szCs w:val="28"/>
          <w:lang w:val="en-US" w:eastAsia="zh-CN"/>
        </w:rPr>
        <w:t xml:space="preserve">  袁新祥  周圣中  潘杨</w:t>
      </w:r>
      <w:r>
        <w:rPr>
          <w:rFonts w:hint="eastAsia" w:hAnsi="黑体" w:eastAsia="黑体"/>
          <w:b/>
          <w:bCs/>
          <w:color w:val="000000"/>
          <w:sz w:val="24"/>
          <w:szCs w:val="28"/>
        </w:rPr>
        <w:t xml:space="preserve">    审题人：建湖中专</w:t>
      </w:r>
      <w:r>
        <w:rPr>
          <w:rFonts w:hint="eastAsia" w:hAnsi="黑体" w:eastAsia="黑体"/>
          <w:b/>
          <w:bCs/>
          <w:color w:val="000000"/>
          <w:sz w:val="24"/>
          <w:szCs w:val="28"/>
          <w:lang w:val="en-US" w:eastAsia="zh-CN"/>
        </w:rPr>
        <w:t xml:space="preserve"> 陆慧娟</w:t>
      </w:r>
    </w:p>
    <w:p>
      <w:pPr>
        <w:spacing w:line="400" w:lineRule="exact"/>
        <w:rPr>
          <w:rFonts w:hint="eastAsia" w:ascii="黑体" w:hAnsi="黑体" w:eastAsia="黑体" w:cs="黑体"/>
          <w:b/>
          <w:color w:val="000000" w:themeColor="text1"/>
          <w:szCs w:val="21"/>
          <w14:textFill>
            <w14:solidFill>
              <w14:schemeClr w14:val="tx1"/>
            </w14:solidFill>
          </w14:textFill>
        </w:rPr>
      </w:pPr>
      <w:r>
        <w:rPr>
          <w:rFonts w:hint="eastAsia" w:ascii="黑体" w:eastAsia="黑体"/>
          <w:szCs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2540</wp:posOffset>
                </wp:positionV>
                <wp:extent cx="5705475" cy="2066290"/>
                <wp:effectExtent l="5080" t="4445" r="4445" b="5715"/>
                <wp:wrapNone/>
                <wp:docPr id="1" name="文本框 1"/>
                <wp:cNvGraphicFramePr/>
                <a:graphic xmlns:a="http://schemas.openxmlformats.org/drawingml/2006/main">
                  <a:graphicData uri="http://schemas.microsoft.com/office/word/2010/wordprocessingShape">
                    <wps:wsp>
                      <wps:cNvSpPr txBox="1"/>
                      <wps:spPr>
                        <a:xfrm>
                          <a:off x="0" y="0"/>
                          <a:ext cx="5705475" cy="2066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 w:val="28"/>
                                <w:szCs w:val="28"/>
                              </w:rPr>
                            </w:pPr>
                            <w:r>
                              <w:rPr>
                                <w:rFonts w:hint="eastAsia" w:ascii="宋体" w:hAnsi="宋体"/>
                                <w:b/>
                                <w:sz w:val="28"/>
                                <w:szCs w:val="28"/>
                              </w:rPr>
                              <w:t>注  意  事  项</w:t>
                            </w:r>
                          </w:p>
                          <w:p>
                            <w:pPr>
                              <w:ind w:firstLine="315" w:firstLineChars="150"/>
                              <w:rPr>
                                <w:rFonts w:hint="eastAsia" w:ascii="宋体" w:hAnsi="宋体"/>
                                <w:szCs w:val="21"/>
                              </w:rPr>
                            </w:pPr>
                            <w:r>
                              <w:rPr>
                                <w:rFonts w:hint="eastAsia" w:ascii="宋体" w:hAnsi="宋体"/>
                                <w:szCs w:val="21"/>
                              </w:rPr>
                              <w:t>考生在答题前认真阅读本注意事项及各题答题要求</w:t>
                            </w:r>
                          </w:p>
                          <w:p>
                            <w:pPr>
                              <w:numPr>
                                <w:ilvl w:val="0"/>
                                <w:numId w:val="1"/>
                              </w:numPr>
                              <w:ind w:left="315" w:hanging="315" w:hangingChars="150"/>
                              <w:rPr>
                                <w:rFonts w:hint="eastAsia" w:ascii="宋体" w:hAnsi="宋体"/>
                                <w:szCs w:val="21"/>
                              </w:rPr>
                            </w:pPr>
                            <w:r>
                              <w:rPr>
                                <w:rFonts w:hint="eastAsia" w:ascii="宋体" w:hAnsi="宋体"/>
                                <w:szCs w:val="21"/>
                              </w:rPr>
                              <w:t>本试卷共6页，包含选择题（第1题～第60题，其中第41题～第60题为判断题，共60题）、非选择题（第60题～第107题，共47题）。本卷满分为300分，考试时间为150分钟。</w:t>
                            </w:r>
                          </w:p>
                          <w:p>
                            <w:pPr>
                              <w:numPr>
                                <w:ilvl w:val="0"/>
                                <w:numId w:val="1"/>
                              </w:numPr>
                              <w:ind w:left="315" w:hanging="315" w:hangingChars="150"/>
                              <w:rPr>
                                <w:rFonts w:hint="eastAsia" w:ascii="宋体" w:hAnsi="宋体"/>
                                <w:szCs w:val="21"/>
                              </w:rPr>
                            </w:pPr>
                            <w:r>
                              <w:rPr>
                                <w:rFonts w:hint="eastAsia" w:ascii="宋体" w:hAnsi="宋体"/>
                                <w:szCs w:val="21"/>
                              </w:rPr>
                              <w:t>答题前，请务必将自己的姓名、考试证号用0.5毫米黑色墨水的签字笔填写在试卷及答题卡的规定位置。</w:t>
                            </w:r>
                          </w:p>
                          <w:p>
                            <w:pPr>
                              <w:ind w:left="315" w:hanging="315" w:hangingChars="150"/>
                              <w:rPr>
                                <w:rFonts w:hint="eastAsia"/>
                              </w:rPr>
                            </w:pPr>
                            <w:r>
                              <w:rPr>
                                <w:rFonts w:hint="eastAsia" w:ascii="宋体" w:hAnsi="宋体"/>
                                <w:szCs w:val="21"/>
                              </w:rPr>
                              <w:t>3．作答选择题（第1题～第60题），必须用2B铅笔将答题卡上对应选项的方框涂满、涂黑；如需改动，请用橡皮擦干净后，再选涂其他答案。作答非选择题，必须用0.5毫米黑色墨水的签字笔在答题卡上的指定位置作答，在其他位置作答一律无效。</w:t>
                            </w:r>
                          </w:p>
                        </w:txbxContent>
                      </wps:txbx>
                      <wps:bodyPr upright="1"/>
                    </wps:wsp>
                  </a:graphicData>
                </a:graphic>
              </wp:anchor>
            </w:drawing>
          </mc:Choice>
          <mc:Fallback>
            <w:pict>
              <v:shape id="_x0000_s1026" o:spid="_x0000_s1026" o:spt="202" type="#_x0000_t202" style="position:absolute;left:0pt;margin-left:-4.5pt;margin-top:0.2pt;height:162.7pt;width:449.25pt;z-index:251659264;mso-width-relative:page;mso-height-relative:page;" fillcolor="#FFFFFF" filled="t" stroked="t" coordsize="21600,21600" o:gfxdata="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S+NrXAAAABwEAAA8AAAAAAAAAAQAgAAAA&#10;IgAAAGRycy9kb3ducmV2LnhtbFBLAQIUABQAAAAIAIdO4kCcICDBDAIAADcEAAAOAAAAAAAAAAEA&#10;IAAAACYBAABkcnMvZTJvRG9jLnhtbFBLBQYAAAAABgAGAFkBAACkBQAAAAA=&#10;">
                <v:fill on="t" focussize="0,0"/>
                <v:stroke color="#000000" joinstyle="miter"/>
                <v:imagedata o:title=""/>
                <o:lock v:ext="edit" aspectratio="f"/>
                <v:textbox>
                  <w:txbxContent>
                    <w:p>
                      <w:pPr>
                        <w:jc w:val="center"/>
                        <w:rPr>
                          <w:rFonts w:hint="eastAsia" w:ascii="宋体" w:hAnsi="宋体"/>
                          <w:b/>
                          <w:sz w:val="28"/>
                          <w:szCs w:val="28"/>
                        </w:rPr>
                      </w:pPr>
                      <w:r>
                        <w:rPr>
                          <w:rFonts w:hint="eastAsia" w:ascii="宋体" w:hAnsi="宋体"/>
                          <w:b/>
                          <w:sz w:val="28"/>
                          <w:szCs w:val="28"/>
                        </w:rPr>
                        <w:t>注  意  事  项</w:t>
                      </w:r>
                    </w:p>
                    <w:p>
                      <w:pPr>
                        <w:ind w:firstLine="315" w:firstLineChars="150"/>
                        <w:rPr>
                          <w:rFonts w:hint="eastAsia" w:ascii="宋体" w:hAnsi="宋体"/>
                          <w:szCs w:val="21"/>
                        </w:rPr>
                      </w:pPr>
                      <w:r>
                        <w:rPr>
                          <w:rFonts w:hint="eastAsia" w:ascii="宋体" w:hAnsi="宋体"/>
                          <w:szCs w:val="21"/>
                        </w:rPr>
                        <w:t>考生在答题前认真阅读本注意事项及各题答题要求</w:t>
                      </w:r>
                    </w:p>
                    <w:p>
                      <w:pPr>
                        <w:numPr>
                          <w:ilvl w:val="0"/>
                          <w:numId w:val="1"/>
                        </w:numPr>
                        <w:ind w:left="315" w:hanging="315" w:hangingChars="150"/>
                        <w:rPr>
                          <w:rFonts w:hint="eastAsia" w:ascii="宋体" w:hAnsi="宋体"/>
                          <w:szCs w:val="21"/>
                        </w:rPr>
                      </w:pPr>
                      <w:r>
                        <w:rPr>
                          <w:rFonts w:hint="eastAsia" w:ascii="宋体" w:hAnsi="宋体"/>
                          <w:szCs w:val="21"/>
                        </w:rPr>
                        <w:t>本试卷共6页，包含选择题（第1题～第60题，其中第41题～第60题为判断题，共60题）、非选择题（第60题～第107题，共47题）。本卷满分为300分，考试时间为150分钟。</w:t>
                      </w:r>
                    </w:p>
                    <w:p>
                      <w:pPr>
                        <w:numPr>
                          <w:ilvl w:val="0"/>
                          <w:numId w:val="1"/>
                        </w:numPr>
                        <w:ind w:left="315" w:hanging="315" w:hangingChars="150"/>
                        <w:rPr>
                          <w:rFonts w:hint="eastAsia" w:ascii="宋体" w:hAnsi="宋体"/>
                          <w:szCs w:val="21"/>
                        </w:rPr>
                      </w:pPr>
                      <w:r>
                        <w:rPr>
                          <w:rFonts w:hint="eastAsia" w:ascii="宋体" w:hAnsi="宋体"/>
                          <w:szCs w:val="21"/>
                        </w:rPr>
                        <w:t>答题前，请务必将自己的姓名、考试证号用0.5毫米黑色墨水的签字笔填写在试卷及答题卡的规定位置。</w:t>
                      </w:r>
                    </w:p>
                    <w:p>
                      <w:pPr>
                        <w:ind w:left="315" w:hanging="315" w:hangingChars="150"/>
                        <w:rPr>
                          <w:rFonts w:hint="eastAsia"/>
                        </w:rPr>
                      </w:pPr>
                      <w:r>
                        <w:rPr>
                          <w:rFonts w:hint="eastAsia" w:ascii="宋体" w:hAnsi="宋体"/>
                          <w:szCs w:val="21"/>
                        </w:rPr>
                        <w:t>3．作答选择题（第1题～第60题），必须用2B铅笔将答题卡上对应选项的方框涂满、涂黑；如需改动，请用橡皮擦干净后，再选涂其他答案。作答非选择题，必须用0.5毫米黑色墨水的签字笔在答题卡上的指定位置作答，在其他位置作答一律无效。</w:t>
                      </w:r>
                    </w:p>
                  </w:txbxContent>
                </v:textbox>
              </v:shape>
            </w:pict>
          </mc:Fallback>
        </mc:AlternateContent>
      </w: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p>
    <w:p>
      <w:pPr>
        <w:spacing w:line="400" w:lineRule="exact"/>
        <w:rPr>
          <w:rFonts w:hint="eastAsia"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一、单项选择题(本大题共40小题,每小题2分,共80分。在下列每小题中,选出一个正确答案,将答题卡上对应选项的方框涂满、涂黑)</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下列不属于绿豆著名品种的是（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A.安徽明光绿豆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B.河北宣化绿豆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C.山东绿豆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D.陕西洋县绿豆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菠萝属于（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A.复果类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B.仁果类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C.浆果类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D.核果类</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学名“石刁柏”的蔬菜是（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A.竹笋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B.莴苣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C.茭白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D.芦笋</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4.以菌苞入馔，脆嫩清爽，味道鲜美的食用菌是（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A.香菇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B.平菇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C.草菇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 蘑菇</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5.下列关于生姜的说法错误的是 （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A.老姜11月收获，嫩姜8月收获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B.山东莱芜生姜为姜中佳品</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C.使用野鸭做菜肴时，需加姜，以防中毒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D.腐烂的生姜含有黄樟素，不可食用</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6.下列比目鱼品种中，皮易脱，含胶质多，易粘锅，一般烹调先去皮，然后用鸡蛋清挂皮的是（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A.牙鲆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B.星鲽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C.半滑舌鳎</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D.条鳎</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7.有高蛋白，低脂肪的特点，俗称“海底鸡”的是（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A.金枪鱼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B.虹鳟鱼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C.鲥鱼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D.刀鱼</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8.果肉柔软如柿，风味如香蕉，甜味很浓，是 （    ）品质特点。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A.猕猴桃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B.无花果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C.草莓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D.葡萄</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9.喼汁原为国外的一种调味品，实际上就是 （    ）。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A.果汁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B.酱油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C.辣椒油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D.番茄汁</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10.不属于优质橄榄油特点的是（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A.低压橄榄油色泽浅黄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B.无果香味 </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C.油体透亮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D.口感爽滑，有清淡的苦味及辛辣味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11.明代《宋氏养生部》中，已出现缠在手指上的抻面，到（  ）代，抻面已能拉出三棱形、中空的，以及细如线的许多品种了。</w:t>
      </w:r>
    </w:p>
    <w:p>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val="en-US" w:eastAsia="zh-CN"/>
          <w14:textFill>
            <w14:solidFill>
              <w14:schemeClr w14:val="tx1"/>
            </w14:solidFill>
          </w14:textFill>
        </w:rPr>
        <w:t>明</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lang w:val="en-US" w:eastAsia="zh-CN"/>
          <w14:textFill>
            <w14:solidFill>
              <w14:schemeClr w14:val="tx1"/>
            </w14:solidFill>
          </w14:textFill>
        </w:rPr>
        <w:t>清</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lang w:val="en-US" w:eastAsia="zh-CN"/>
          <w14:textFill>
            <w14:solidFill>
              <w14:schemeClr w14:val="tx1"/>
            </w14:solidFill>
          </w14:textFill>
        </w:rPr>
        <w:t>唐</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lang w:val="en-US" w:eastAsia="zh-CN"/>
          <w14:textFill>
            <w14:solidFill>
              <w14:schemeClr w14:val="tx1"/>
            </w14:solidFill>
          </w14:textFill>
        </w:rPr>
        <w:t>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12.下列面点制品坯料以面粉、杂粮为主的是（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A.苏式面点</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 xml:space="preserve">B.京式面点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C.广式面点</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D.川式面点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13.下列不属于食盐在面点中的作用的是（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 xml:space="preserve">A.调节口味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 xml:space="preserve">B.改进色泽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C.提高面团劲力      D.增进面点营养价值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14.制作刀削面，面团中面粉与水的比例是(     )</w:t>
      </w:r>
    </w:p>
    <w:p>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A.1:(0.4～0.45)     B.1:(0.5～0.6)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C.1:(0.3～0.35)     D.1:(0.3～0.4)</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     ）面团制作的成品吃口软糯、爽口，较适宜制作煎、烤的品种。</w:t>
      </w:r>
    </w:p>
    <w:p>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大酵面</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嫩酵面</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戗酵面</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烫酵面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16.在使用活性干酵母调制发酵面团时，使用量一般是面粉的（    ）左右。</w:t>
      </w:r>
    </w:p>
    <w:p>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17.调制水油面时，面粉与水和油的比例是（     ）</w:t>
      </w:r>
    </w:p>
    <w:p>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1:0.6:0.3</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 xml:space="preserve">1:0.2:0.1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1:0.4:0.2</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1:0.3:0.1</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18.下列馅心属于熟馅的是（     ）</w:t>
      </w:r>
    </w:p>
    <w:p>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 xml:space="preserve">五丁馅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 xml:space="preserve">水晶馅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三鲜馅</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萝卜丝馅</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19.“金钱酥饼”是用哪种面团制作的(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A.油蛋面团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 xml:space="preserve">B.水油蛋面团        C.水蛋面团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D.纯蛋面团</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20.以下面点适合春季食用的是（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A.冬蓉水晶饼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 xml:space="preserve">B.杏仁豆腐       </w:t>
      </w:r>
      <w:r>
        <w:rPr>
          <w:rFonts w:hint="eastAsia" w:ascii="宋体" w:hAnsi="宋体" w:eastAsia="宋体" w:cs="宋体"/>
          <w:color w:val="000000" w:themeColor="text1"/>
          <w:szCs w:val="21"/>
          <w:lang w:val="en-US"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C.双色奶油戟        D.艾叶糍粑</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lang w:val="en-US" w:eastAsia="zh-CN"/>
        </w:rPr>
        <w:t xml:space="preserve">21. </w:t>
      </w:r>
      <w:r>
        <w:rPr>
          <w:rFonts w:hint="eastAsia" w:ascii="宋体" w:hAnsi="宋体" w:eastAsia="宋体" w:cs="宋体"/>
        </w:rPr>
        <w:t>中式酒宴进入了</w:t>
      </w:r>
      <w:r>
        <w:rPr>
          <w:rFonts w:hint="eastAsia" w:ascii="宋体" w:hAnsi="宋体" w:eastAsia="宋体" w:cs="宋体"/>
          <w:lang w:eastAsia="zh-CN"/>
        </w:rPr>
        <w:t>大</w:t>
      </w:r>
      <w:r>
        <w:rPr>
          <w:rFonts w:hint="eastAsia" w:ascii="宋体" w:hAnsi="宋体" w:eastAsia="宋体" w:cs="宋体"/>
        </w:rPr>
        <w:t>发展的黄金时代是（   ）。</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rPr>
      </w:pPr>
      <w:r>
        <w:rPr>
          <w:rFonts w:hint="eastAsia" w:ascii="宋体" w:hAnsi="宋体" w:eastAsia="宋体" w:cs="宋体"/>
        </w:rPr>
        <w:t xml:space="preserve">A.形成时期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B.发展时期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C.成熟时期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D.繁荣时期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 xml:space="preserve">22. </w:t>
      </w:r>
      <w:r>
        <w:rPr>
          <w:rFonts w:hint="eastAsia" w:ascii="宋体" w:hAnsi="宋体" w:eastAsia="宋体" w:cs="宋体"/>
        </w:rPr>
        <w:t>刀刃的中前端适宜片、切无骨的韧性原料，后端适用于剁带骨的原料的刀是（   ）</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rPr>
      </w:pPr>
      <w:r>
        <w:rPr>
          <w:rFonts w:hint="eastAsia" w:ascii="宋体" w:hAnsi="宋体" w:eastAsia="宋体" w:cs="宋体"/>
        </w:rPr>
        <w:t xml:space="preserve">A.柳刀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B.圆头刀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C.方头刀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D.长方刀</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lang w:val="en-US" w:eastAsia="zh-CN"/>
        </w:rPr>
        <w:t xml:space="preserve">23. </w:t>
      </w:r>
      <w:r>
        <w:rPr>
          <w:rFonts w:hint="eastAsia" w:ascii="宋体" w:hAnsi="宋体" w:eastAsia="宋体" w:cs="宋体"/>
        </w:rPr>
        <w:t>粗丝的成形规格为（    ）。</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 xml:space="preserve">宽3～5mm，长4～8cm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宽1～3mm，长4～8cm</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rPr>
      </w:pP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 xml:space="preserve">宽4～5mm，长5～7cm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宽6～8mm，长4～6cm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lang w:val="en-US" w:eastAsia="zh-CN"/>
        </w:rPr>
        <w:t xml:space="preserve">24. </w:t>
      </w:r>
      <w:r>
        <w:rPr>
          <w:rFonts w:hint="eastAsia" w:ascii="宋体" w:hAnsi="宋体" w:eastAsia="宋体" w:cs="宋体"/>
        </w:rPr>
        <w:t>直观特征为油面有青烟缓缓升起，油从四周向是间翻动，浸炸原料时原料周围出现大量气泡，</w:t>
      </w:r>
      <w:r>
        <w:rPr>
          <w:rFonts w:hint="eastAsia" w:ascii="宋体" w:hAnsi="宋体" w:eastAsia="宋体" w:cs="宋体"/>
          <w:lang w:val="en-US" w:eastAsia="zh-CN"/>
        </w:rPr>
        <w:tab/>
      </w:r>
      <w:r>
        <w:rPr>
          <w:rFonts w:hint="eastAsia" w:ascii="宋体" w:hAnsi="宋体" w:eastAsia="宋体" w:cs="宋体"/>
        </w:rPr>
        <w:t>有急速的哗哗声，此时锅中的油温是（    ）。</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 xml:space="preserve">120～150℃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 xml:space="preserve">150～180℃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 xml:space="preserve">180～210℃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210～240℃</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rPr>
      </w:pPr>
      <w:r>
        <w:rPr>
          <w:rFonts w:hint="eastAsia" w:ascii="宋体" w:hAnsi="宋体" w:eastAsia="宋体" w:cs="宋体"/>
          <w:lang w:val="en-US" w:eastAsia="zh-CN"/>
        </w:rPr>
        <w:t>25 .</w:t>
      </w:r>
      <w:r>
        <w:rPr>
          <w:rFonts w:hint="eastAsia" w:ascii="宋体" w:hAnsi="宋体" w:eastAsia="宋体" w:cs="宋体"/>
        </w:rPr>
        <w:t>菜肴“熘三样”所用的原料是（    ）。</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 xml:space="preserve">猪肝、猪肚、猪肠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猪肝、猪心、猪肚</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 xml:space="preserve">猪肠、猪肚、猪肝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猪肚、猪肺、猪心</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rPr>
      </w:pPr>
      <w:r>
        <w:rPr>
          <w:rFonts w:hint="eastAsia" w:ascii="宋体" w:hAnsi="宋体" w:eastAsia="宋体" w:cs="宋体"/>
          <w:lang w:val="en-US" w:eastAsia="zh-CN"/>
        </w:rPr>
        <w:t xml:space="preserve">26. </w:t>
      </w:r>
      <w:r>
        <w:rPr>
          <w:rFonts w:hint="eastAsia" w:ascii="宋体" w:hAnsi="宋体" w:eastAsia="宋体" w:cs="宋体"/>
        </w:rPr>
        <w:t>制作菜肴“蚝油牛肉”，上浆时鸡蛋清与淀粉的比例为（    ）</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 xml:space="preserve">3∶1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 xml:space="preserve">2∶1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 xml:space="preserve">1∶1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1∶2</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rPr>
      </w:pPr>
      <w:r>
        <w:rPr>
          <w:rFonts w:hint="eastAsia" w:ascii="宋体" w:hAnsi="宋体" w:eastAsia="宋体" w:cs="宋体"/>
          <w:lang w:val="en-US" w:eastAsia="zh-CN"/>
        </w:rPr>
        <w:t xml:space="preserve">27. </w:t>
      </w:r>
      <w:r>
        <w:rPr>
          <w:rFonts w:hint="eastAsia" w:ascii="宋体" w:hAnsi="宋体" w:eastAsia="宋体" w:cs="宋体"/>
        </w:rPr>
        <w:t>能减少原料中维生素C的损失，促进原料中钙、磷、铁等矿物质元素的溶解的调料是（    ）。</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 xml:space="preserve">A.精盐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B.食糖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C.食醋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D.味精</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rPr>
      </w:pPr>
      <w:r>
        <w:rPr>
          <w:rFonts w:hint="eastAsia" w:ascii="宋体" w:hAnsi="宋体" w:eastAsia="宋体" w:cs="宋体"/>
          <w:lang w:val="en-US" w:eastAsia="zh-CN"/>
        </w:rPr>
        <w:t xml:space="preserve">28. </w:t>
      </w:r>
      <w:r>
        <w:rPr>
          <w:rFonts w:hint="eastAsia" w:ascii="宋体" w:hAnsi="宋体" w:eastAsia="宋体" w:cs="宋体"/>
          <w:lang w:eastAsia="zh-CN"/>
        </w:rPr>
        <w:t>制作</w:t>
      </w:r>
      <w:r>
        <w:rPr>
          <w:rFonts w:hint="eastAsia" w:ascii="宋体" w:hAnsi="宋体" w:eastAsia="宋体" w:cs="宋体"/>
        </w:rPr>
        <w:t>“</w:t>
      </w:r>
      <w:r>
        <w:rPr>
          <w:rFonts w:hint="eastAsia" w:ascii="宋体" w:hAnsi="宋体" w:eastAsia="宋体" w:cs="宋体"/>
          <w:lang w:eastAsia="zh-CN"/>
        </w:rPr>
        <w:t>清汤鱼圆</w:t>
      </w:r>
      <w:r>
        <w:rPr>
          <w:rFonts w:hint="eastAsia" w:ascii="宋体" w:hAnsi="宋体" w:eastAsia="宋体" w:cs="宋体"/>
        </w:rPr>
        <w:t>”</w:t>
      </w:r>
      <w:r>
        <w:rPr>
          <w:rFonts w:hint="eastAsia" w:ascii="宋体" w:hAnsi="宋体" w:eastAsia="宋体" w:cs="宋体"/>
          <w:lang w:eastAsia="zh-CN"/>
        </w:rPr>
        <w:t>时，鱼圆</w:t>
      </w:r>
      <w:r>
        <w:rPr>
          <w:rFonts w:hint="eastAsia" w:ascii="宋体" w:hAnsi="宋体" w:eastAsia="宋体" w:cs="宋体"/>
        </w:rPr>
        <w:t>的调味方法是（    ）。</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lang w:eastAsia="zh-CN"/>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 xml:space="preserve">腌渍调味法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 xml:space="preserve">热渗调味法  </w:t>
      </w:r>
      <w:r>
        <w:rPr>
          <w:rFonts w:hint="eastAsia" w:ascii="宋体" w:hAnsi="宋体" w:eastAsia="宋体" w:cs="宋体"/>
          <w:lang w:val="en-US" w:eastAsia="zh-CN"/>
        </w:rPr>
        <w:tab/>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lang w:eastAsia="zh-CN"/>
        </w:rPr>
        <w:t>分散调味法</w:t>
      </w:r>
      <w:r>
        <w:rPr>
          <w:rFonts w:hint="eastAsia" w:ascii="宋体" w:hAnsi="宋体" w:eastAsia="宋体" w:cs="宋体"/>
        </w:rPr>
        <w:t xml:space="preserve">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随味碟调味</w:t>
      </w:r>
      <w:r>
        <w:rPr>
          <w:rFonts w:hint="eastAsia" w:ascii="宋体" w:hAnsi="宋体" w:eastAsia="宋体" w:cs="宋体"/>
          <w:lang w:eastAsia="zh-CN"/>
        </w:rPr>
        <w:t>法</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rPr>
      </w:pPr>
      <w:r>
        <w:rPr>
          <w:rFonts w:hint="eastAsia" w:ascii="宋体" w:hAnsi="宋体" w:eastAsia="宋体" w:cs="宋体"/>
          <w:lang w:val="en-US" w:eastAsia="zh-CN"/>
        </w:rPr>
        <w:t xml:space="preserve">29. </w:t>
      </w:r>
      <w:r>
        <w:rPr>
          <w:rFonts w:hint="eastAsia" w:ascii="宋体" w:hAnsi="宋体" w:eastAsia="宋体" w:cs="宋体"/>
        </w:rPr>
        <w:t>黄豆芽汤的特点是（     ）。</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 xml:space="preserve">口味鲜美、清爽利口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B.汤色乳白、味鲜醇厚</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 xml:space="preserve">C.汤汁澄清、香醇味美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D.清香鲜浓</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rPr>
      </w:pPr>
      <w:r>
        <w:rPr>
          <w:rFonts w:hint="eastAsia" w:ascii="宋体" w:hAnsi="宋体" w:eastAsia="宋体" w:cs="宋体"/>
          <w:lang w:val="en-US" w:eastAsia="zh-CN"/>
        </w:rPr>
        <w:t xml:space="preserve">30. </w:t>
      </w:r>
      <w:r>
        <w:rPr>
          <w:rFonts w:hint="eastAsia" w:ascii="宋体" w:hAnsi="宋体" w:eastAsia="宋体" w:cs="宋体"/>
        </w:rPr>
        <w:t>下列哪项不是筵席上菜的一般原则（     ）。</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A.先冷菜后热菜、先上咸后上甜</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B.先上档次高的菜肴、后上普通类菜肴</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C.先上面点主食、后上菜肴副食</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rPr>
      </w:pPr>
      <w:r>
        <w:rPr>
          <w:rFonts w:hint="eastAsia" w:ascii="宋体" w:hAnsi="宋体" w:eastAsia="宋体" w:cs="宋体"/>
        </w:rPr>
        <w:t>D.先上佐酒菜肴、后上佐饭菜肴</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kern w:val="0"/>
          <w:szCs w:val="21"/>
          <w:u w:val="single"/>
        </w:rPr>
      </w:pPr>
      <w:r>
        <w:rPr>
          <w:rFonts w:hint="eastAsia" w:ascii="宋体" w:hAnsi="宋体" w:eastAsia="宋体" w:cs="宋体"/>
          <w:kern w:val="0"/>
          <w:szCs w:val="21"/>
        </w:rPr>
        <w:t>31.唯一的含有金属元素的维生素是</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36" w:lineRule="auto"/>
        <w:ind w:left="1"/>
        <w:jc w:val="left"/>
        <w:textAlignment w:val="auto"/>
        <w:rPr>
          <w:rFonts w:hint="eastAsia" w:ascii="宋体" w:hAnsi="宋体" w:eastAsia="宋体" w:cs="宋体"/>
          <w:kern w:val="0"/>
          <w:szCs w:val="21"/>
          <w:vertAlign w:val="subscript"/>
        </w:rPr>
      </w:pPr>
      <w:r>
        <w:rPr>
          <w:rFonts w:hint="eastAsia" w:ascii="宋体" w:hAnsi="宋体" w:eastAsia="宋体" w:cs="宋体"/>
          <w:kern w:val="0"/>
          <w:szCs w:val="21"/>
        </w:rPr>
        <w:t xml:space="preserve">    A.维生素B</w:t>
      </w:r>
      <w:r>
        <w:rPr>
          <w:rFonts w:hint="eastAsia" w:ascii="宋体" w:hAnsi="宋体" w:eastAsia="宋体" w:cs="宋体"/>
          <w:kern w:val="0"/>
          <w:szCs w:val="21"/>
          <w:vertAlign w:val="subscript"/>
        </w:rPr>
        <w:t>3</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B.维生素B</w:t>
      </w:r>
      <w:r>
        <w:rPr>
          <w:rFonts w:hint="eastAsia" w:ascii="宋体" w:hAnsi="宋体" w:eastAsia="宋体" w:cs="宋体"/>
          <w:kern w:val="0"/>
          <w:szCs w:val="21"/>
          <w:vertAlign w:val="subscript"/>
        </w:rPr>
        <w:t>5</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C.维生素B</w:t>
      </w:r>
      <w:r>
        <w:rPr>
          <w:rFonts w:hint="eastAsia" w:ascii="宋体" w:hAnsi="宋体" w:eastAsia="宋体" w:cs="宋体"/>
          <w:kern w:val="0"/>
          <w:szCs w:val="21"/>
          <w:vertAlign w:val="subscript"/>
        </w:rPr>
        <w:t>6</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D.维生素B</w:t>
      </w:r>
      <w:r>
        <w:rPr>
          <w:rFonts w:hint="eastAsia" w:ascii="宋体" w:hAnsi="宋体" w:eastAsia="宋体" w:cs="宋体"/>
          <w:kern w:val="0"/>
          <w:szCs w:val="21"/>
          <w:vertAlign w:val="subscript"/>
        </w:rPr>
        <w:t>12</w:t>
      </w:r>
    </w:p>
    <w:p>
      <w:pPr>
        <w:keepNext w:val="0"/>
        <w:keepLines w:val="0"/>
        <w:pageBreakBefore w:val="0"/>
        <w:widowControl/>
        <w:kinsoku/>
        <w:wordWrap/>
        <w:overflowPunct/>
        <w:topLinePunct w:val="0"/>
        <w:autoSpaceDE/>
        <w:autoSpaceDN/>
        <w:bidi w:val="0"/>
        <w:adjustRightInd/>
        <w:snapToGrid/>
        <w:spacing w:line="336" w:lineRule="auto"/>
        <w:ind w:left="1"/>
        <w:jc w:val="left"/>
        <w:textAlignment w:val="auto"/>
        <w:rPr>
          <w:rFonts w:hint="eastAsia" w:ascii="宋体" w:hAnsi="宋体" w:eastAsia="宋体" w:cs="宋体"/>
          <w:kern w:val="0"/>
          <w:szCs w:val="21"/>
          <w:u w:val="single"/>
        </w:rPr>
      </w:pPr>
      <w:r>
        <w:rPr>
          <w:rFonts w:hint="eastAsia" w:ascii="宋体" w:hAnsi="宋体" w:eastAsia="宋体" w:cs="宋体"/>
          <w:kern w:val="0"/>
          <w:szCs w:val="21"/>
        </w:rPr>
        <w:t>32.为预防地方性甲状腺肿大，每千克食盐中加碘化钾的量为</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36" w:lineRule="auto"/>
        <w:ind w:left="1" w:firstLine="479"/>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A.10mg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 xml:space="preserve">B.10g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 xml:space="preserve">C.1mg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D.1g</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000000"/>
          <w:szCs w:val="21"/>
          <w:u w:val="single"/>
        </w:rPr>
      </w:pPr>
      <w:r>
        <w:rPr>
          <w:rFonts w:hint="eastAsia" w:ascii="宋体" w:hAnsi="宋体" w:eastAsia="宋体" w:cs="宋体"/>
          <w:color w:val="000000"/>
          <w:szCs w:val="21"/>
        </w:rPr>
        <w:t>33.正常人每日摄入的食物水占总摄入水量的比例约为</w:t>
      </w:r>
      <w:r>
        <w:rPr>
          <w:rFonts w:hint="eastAsia" w:ascii="宋体" w:hAnsi="宋体" w:eastAsia="宋体" w:cs="宋体"/>
        </w:rPr>
        <w:t>（     ）。</w:t>
      </w:r>
    </w:p>
    <w:p>
      <w:pPr>
        <w:keepNext w:val="0"/>
        <w:keepLines w:val="0"/>
        <w:pageBreakBefore w:val="0"/>
        <w:kinsoku/>
        <w:wordWrap/>
        <w:overflowPunct/>
        <w:topLinePunct w:val="0"/>
        <w:autoSpaceDE/>
        <w:autoSpaceDN/>
        <w:bidi w:val="0"/>
        <w:adjustRightInd/>
        <w:snapToGrid/>
        <w:spacing w:line="336" w:lineRule="auto"/>
        <w:ind w:firstLine="210"/>
        <w:jc w:val="left"/>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A. 20%      </w:t>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rPr>
        <w:t>B</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24%      </w:t>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rPr>
        <w:t>C</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40%         </w:t>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rPr>
        <w:t>D</w:t>
      </w:r>
      <w:r>
        <w:rPr>
          <w:rFonts w:hint="eastAsia" w:ascii="宋体" w:hAnsi="宋体" w:eastAsia="宋体" w:cs="宋体"/>
          <w:color w:val="000000"/>
          <w:szCs w:val="21"/>
          <w:lang w:eastAsia="zh-CN"/>
        </w:rPr>
        <w:t>.</w:t>
      </w:r>
      <w:r>
        <w:rPr>
          <w:rFonts w:hint="eastAsia" w:ascii="宋体" w:hAnsi="宋体" w:eastAsia="宋体" w:cs="宋体"/>
          <w:color w:val="000000"/>
          <w:szCs w:val="21"/>
        </w:rPr>
        <w:t>48%</w:t>
      </w:r>
    </w:p>
    <w:p>
      <w:pPr>
        <w:keepNext w:val="0"/>
        <w:keepLines w:val="0"/>
        <w:pageBreakBefore w:val="0"/>
        <w:widowControl/>
        <w:kinsoku/>
        <w:wordWrap/>
        <w:overflowPunct/>
        <w:topLinePunct w:val="0"/>
        <w:autoSpaceDE/>
        <w:autoSpaceDN/>
        <w:bidi w:val="0"/>
        <w:adjustRightInd/>
        <w:snapToGrid/>
        <w:spacing w:line="336" w:lineRule="auto"/>
        <w:ind w:left="1"/>
        <w:jc w:val="left"/>
        <w:textAlignment w:val="auto"/>
        <w:rPr>
          <w:rFonts w:hint="eastAsia" w:ascii="宋体" w:hAnsi="宋体" w:eastAsia="宋体" w:cs="宋体"/>
          <w:kern w:val="0"/>
          <w:szCs w:val="21"/>
          <w:u w:val="single"/>
        </w:rPr>
      </w:pPr>
      <w:r>
        <w:rPr>
          <w:rFonts w:hint="eastAsia" w:ascii="宋体" w:hAnsi="宋体" w:eastAsia="宋体" w:cs="宋体"/>
          <w:kern w:val="0"/>
          <w:szCs w:val="21"/>
        </w:rPr>
        <w:t>34.葡萄球菌肠毒素引起的食物中毒，常见的原因是</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36" w:lineRule="auto"/>
        <w:ind w:left="1" w:firstLine="479"/>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A.动物肠道中存在，宰杀时污染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 xml:space="preserve">B. 制作者有化脓性感染时 </w:t>
      </w:r>
    </w:p>
    <w:p>
      <w:pPr>
        <w:keepNext w:val="0"/>
        <w:keepLines w:val="0"/>
        <w:pageBreakBefore w:val="0"/>
        <w:widowControl/>
        <w:kinsoku/>
        <w:wordWrap/>
        <w:overflowPunct/>
        <w:topLinePunct w:val="0"/>
        <w:autoSpaceDE/>
        <w:autoSpaceDN/>
        <w:bidi w:val="0"/>
        <w:adjustRightInd/>
        <w:snapToGrid/>
        <w:spacing w:line="336" w:lineRule="auto"/>
        <w:ind w:left="1" w:firstLine="479"/>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C.生活污水污染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D. 蝇虫传播污染</w:t>
      </w:r>
    </w:p>
    <w:p>
      <w:pPr>
        <w:keepNext w:val="0"/>
        <w:keepLines w:val="0"/>
        <w:pageBreakBefore w:val="0"/>
        <w:widowControl/>
        <w:kinsoku/>
        <w:wordWrap/>
        <w:overflowPunct/>
        <w:topLinePunct w:val="0"/>
        <w:autoSpaceDE/>
        <w:autoSpaceDN/>
        <w:bidi w:val="0"/>
        <w:adjustRightInd/>
        <w:snapToGrid/>
        <w:spacing w:line="336" w:lineRule="auto"/>
        <w:ind w:left="1"/>
        <w:jc w:val="left"/>
        <w:textAlignment w:val="auto"/>
        <w:rPr>
          <w:rFonts w:hint="eastAsia" w:ascii="宋体" w:hAnsi="宋体" w:eastAsia="宋体" w:cs="宋体"/>
          <w:kern w:val="0"/>
          <w:szCs w:val="21"/>
          <w:u w:val="single"/>
        </w:rPr>
      </w:pPr>
      <w:r>
        <w:rPr>
          <w:rFonts w:hint="eastAsia" w:ascii="宋体" w:hAnsi="宋体" w:eastAsia="宋体" w:cs="宋体"/>
          <w:kern w:val="0"/>
          <w:szCs w:val="21"/>
        </w:rPr>
        <w:t>35.随着旅游事业的发展，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kern w:val="0"/>
          <w:szCs w:val="21"/>
        </w:rPr>
        <w:t>在旅游者中的发病率越来越高，所以有人将其称为“旅游者腹泻”</w:t>
      </w:r>
    </w:p>
    <w:p>
      <w:pPr>
        <w:keepNext w:val="0"/>
        <w:keepLines w:val="0"/>
        <w:pageBreakBefore w:val="0"/>
        <w:widowControl/>
        <w:kinsoku/>
        <w:wordWrap/>
        <w:overflowPunct/>
        <w:topLinePunct w:val="0"/>
        <w:autoSpaceDE/>
        <w:autoSpaceDN/>
        <w:bidi w:val="0"/>
        <w:adjustRightInd/>
        <w:snapToGrid/>
        <w:spacing w:line="336" w:lineRule="auto"/>
        <w:ind w:left="1"/>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A</w:t>
      </w:r>
      <w:r>
        <w:rPr>
          <w:rFonts w:hint="eastAsia" w:ascii="宋体" w:hAnsi="宋体" w:eastAsia="宋体" w:cs="宋体"/>
          <w:kern w:val="0"/>
          <w:szCs w:val="21"/>
          <w:lang w:val="en-US" w:eastAsia="zh-CN"/>
        </w:rPr>
        <w:t>.</w:t>
      </w:r>
      <w:r>
        <w:rPr>
          <w:rFonts w:hint="eastAsia" w:ascii="宋体" w:hAnsi="宋体" w:eastAsia="宋体" w:cs="宋体"/>
          <w:kern w:val="0"/>
          <w:szCs w:val="21"/>
        </w:rPr>
        <w:t xml:space="preserve">鞭毛虫病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B</w:t>
      </w:r>
      <w:r>
        <w:rPr>
          <w:rFonts w:hint="eastAsia" w:ascii="宋体" w:hAnsi="宋体" w:eastAsia="宋体" w:cs="宋体"/>
          <w:kern w:val="0"/>
          <w:szCs w:val="21"/>
          <w:lang w:val="en-US" w:eastAsia="zh-CN"/>
        </w:rPr>
        <w:t>.</w:t>
      </w:r>
      <w:r>
        <w:rPr>
          <w:rFonts w:hint="eastAsia" w:ascii="宋体" w:hAnsi="宋体" w:eastAsia="宋体" w:cs="宋体"/>
          <w:kern w:val="0"/>
          <w:szCs w:val="21"/>
        </w:rPr>
        <w:t>广州管圆线虫病     C</w:t>
      </w:r>
      <w:r>
        <w:rPr>
          <w:rFonts w:hint="eastAsia" w:ascii="宋体" w:hAnsi="宋体" w:eastAsia="宋体" w:cs="宋体"/>
          <w:kern w:val="0"/>
          <w:szCs w:val="21"/>
          <w:lang w:val="en-US" w:eastAsia="zh-CN"/>
        </w:rPr>
        <w:t>.</w:t>
      </w:r>
      <w:r>
        <w:rPr>
          <w:rFonts w:hint="eastAsia" w:ascii="宋体" w:hAnsi="宋体" w:eastAsia="宋体" w:cs="宋体"/>
          <w:kern w:val="0"/>
          <w:szCs w:val="21"/>
        </w:rPr>
        <w:t xml:space="preserve">旋毛虫病   </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rPr>
        <w:t>D</w:t>
      </w:r>
      <w:r>
        <w:rPr>
          <w:rFonts w:hint="eastAsia" w:ascii="宋体" w:hAnsi="宋体" w:eastAsia="宋体" w:cs="宋体"/>
          <w:kern w:val="0"/>
          <w:szCs w:val="21"/>
          <w:lang w:val="en-US" w:eastAsia="zh-CN"/>
        </w:rPr>
        <w:t>.</w:t>
      </w:r>
      <w:r>
        <w:rPr>
          <w:rFonts w:hint="eastAsia" w:ascii="宋体" w:hAnsi="宋体" w:eastAsia="宋体" w:cs="宋体"/>
          <w:kern w:val="0"/>
          <w:szCs w:val="21"/>
        </w:rPr>
        <w:t>弓形虫病</w:t>
      </w:r>
    </w:p>
    <w:p>
      <w:pPr>
        <w:pStyle w:val="21"/>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sz w:val="21"/>
          <w:szCs w:val="21"/>
        </w:rPr>
        <w:t>36.苯甲酸进入人体后与体内的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结合形成马尿酸，并从尿中排出，不在人体内蓄积。</w:t>
      </w:r>
    </w:p>
    <w:p>
      <w:pPr>
        <w:pStyle w:val="21"/>
        <w:keepNext w:val="0"/>
        <w:keepLines w:val="0"/>
        <w:pageBreakBefore w:val="0"/>
        <w:kinsoku/>
        <w:wordWrap/>
        <w:overflowPunct/>
        <w:topLinePunct w:val="0"/>
        <w:autoSpaceDE/>
        <w:autoSpaceDN/>
        <w:bidi w:val="0"/>
        <w:adjustRightInd/>
        <w:snapToGrid/>
        <w:spacing w:line="336" w:lineRule="auto"/>
        <w:ind w:firstLine="479"/>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胱氨酸</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半胱氨酸           C</w:t>
      </w:r>
      <w:r>
        <w:rPr>
          <w:rFonts w:hint="eastAsia" w:ascii="宋体" w:hAnsi="宋体" w:eastAsia="宋体" w:cs="宋体"/>
          <w:sz w:val="21"/>
          <w:szCs w:val="21"/>
          <w:lang w:val="en-US" w:eastAsia="zh-CN"/>
        </w:rPr>
        <w:t>.</w:t>
      </w:r>
      <w:r>
        <w:rPr>
          <w:rFonts w:hint="eastAsia" w:ascii="宋体" w:hAnsi="宋体" w:eastAsia="宋体" w:cs="宋体"/>
          <w:sz w:val="21"/>
          <w:szCs w:val="21"/>
        </w:rPr>
        <w:t>甘氨酸</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组氨酸</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szCs w:val="21"/>
          <w:u w:val="none"/>
          <w:lang w:eastAsia="zh-CN"/>
        </w:rPr>
      </w:pPr>
      <w:r>
        <w:rPr>
          <w:rFonts w:hint="eastAsia" w:ascii="宋体" w:hAnsi="宋体" w:eastAsia="宋体" w:cs="宋体"/>
          <w:szCs w:val="21"/>
        </w:rPr>
        <w:t>37.肉类在烹调中，核黄素保存率大小顺序正确的是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Cs w:val="21"/>
          <w:u w:val="none"/>
          <w:lang w:eastAsia="zh-CN"/>
        </w:rPr>
        <w:t>。</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lang w:eastAsia="zh-CN"/>
        </w:rPr>
        <w:t>.</w:t>
      </w:r>
      <w:r>
        <w:rPr>
          <w:rFonts w:hint="eastAsia" w:ascii="宋体" w:hAnsi="宋体" w:eastAsia="宋体" w:cs="宋体"/>
          <w:szCs w:val="21"/>
        </w:rPr>
        <w:t xml:space="preserve">红烧和清炖＞蒸＞炒           </w:t>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rPr>
        <w:t>B</w:t>
      </w:r>
      <w:r>
        <w:rPr>
          <w:rFonts w:hint="eastAsia" w:ascii="宋体" w:hAnsi="宋体" w:eastAsia="宋体" w:cs="宋体"/>
          <w:szCs w:val="21"/>
          <w:lang w:eastAsia="zh-CN"/>
        </w:rPr>
        <w:t>.</w:t>
      </w:r>
      <w:r>
        <w:rPr>
          <w:rFonts w:hint="eastAsia" w:ascii="宋体" w:hAnsi="宋体" w:eastAsia="宋体" w:cs="宋体"/>
          <w:szCs w:val="21"/>
        </w:rPr>
        <w:t>红烧和清炖＞炒＞蒸</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lang w:eastAsia="zh-CN"/>
        </w:rPr>
        <w:t>.</w:t>
      </w:r>
      <w:r>
        <w:rPr>
          <w:rFonts w:hint="eastAsia" w:ascii="宋体" w:hAnsi="宋体" w:eastAsia="宋体" w:cs="宋体"/>
          <w:szCs w:val="21"/>
        </w:rPr>
        <w:t xml:space="preserve">炒＞蒸＞红烧和清炖          </w:t>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rPr>
        <w:t>D</w:t>
      </w:r>
      <w:r>
        <w:rPr>
          <w:rFonts w:hint="eastAsia" w:ascii="宋体" w:hAnsi="宋体" w:eastAsia="宋体" w:cs="宋体"/>
          <w:szCs w:val="21"/>
          <w:lang w:eastAsia="zh-CN"/>
        </w:rPr>
        <w:t>.</w:t>
      </w:r>
      <w:r>
        <w:rPr>
          <w:rFonts w:hint="eastAsia" w:ascii="宋体" w:hAnsi="宋体" w:eastAsia="宋体" w:cs="宋体"/>
          <w:szCs w:val="21"/>
        </w:rPr>
        <w:t>炒＞红烧和清炖＞蒸</w:t>
      </w:r>
    </w:p>
    <w:p>
      <w:pPr>
        <w:pStyle w:val="21"/>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sz w:val="21"/>
          <w:szCs w:val="21"/>
        </w:rPr>
        <w:t>38</w:t>
      </w:r>
      <w:r>
        <w:rPr>
          <w:rFonts w:hint="eastAsia" w:ascii="宋体" w:hAnsi="宋体" w:eastAsia="宋体" w:cs="宋体"/>
          <w:sz w:val="21"/>
          <w:szCs w:val="21"/>
          <w:lang w:eastAsia="zh-CN"/>
        </w:rPr>
        <w:t>.</w:t>
      </w:r>
      <w:r>
        <w:rPr>
          <w:rFonts w:hint="eastAsia" w:ascii="宋体" w:hAnsi="宋体" w:eastAsia="宋体" w:cs="宋体"/>
          <w:sz w:val="21"/>
          <w:szCs w:val="21"/>
        </w:rPr>
        <w:t>我国规定以大米为原料的蒸馏酒及配制酒中杂醇油含量每100毫升不得超过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Cs w:val="21"/>
          <w:u w:val="none"/>
          <w:lang w:eastAsia="zh-CN"/>
        </w:rPr>
        <w:t>。</w:t>
      </w:r>
    </w:p>
    <w:p>
      <w:pPr>
        <w:pStyle w:val="21"/>
        <w:keepNext w:val="0"/>
        <w:keepLines w:val="0"/>
        <w:pageBreakBefore w:val="0"/>
        <w:kinsoku/>
        <w:wordWrap/>
        <w:overflowPunct/>
        <w:topLinePunct w:val="0"/>
        <w:autoSpaceDE/>
        <w:autoSpaceDN/>
        <w:bidi w:val="0"/>
        <w:adjustRightInd/>
        <w:snapToGrid/>
        <w:spacing w:line="336"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0.15g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 xml:space="preserve">B.0.2g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 xml:space="preserve">C.1.5g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D.10g</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szCs w:val="21"/>
          <w:u w:val="single"/>
        </w:rPr>
      </w:pPr>
      <w:r>
        <w:rPr>
          <w:rFonts w:hint="eastAsia" w:ascii="宋体" w:hAnsi="宋体" w:eastAsia="宋体" w:cs="宋体"/>
          <w:szCs w:val="21"/>
        </w:rPr>
        <w:t>39.国家对食品保质期的新规定中，纯巧克力的保质期为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Cs w:val="21"/>
          <w:u w:val="none"/>
          <w:lang w:eastAsia="zh-CN"/>
        </w:rPr>
        <w:t>。</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lang w:eastAsia="zh-CN"/>
        </w:rPr>
        <w:t>.</w:t>
      </w:r>
      <w:r>
        <w:rPr>
          <w:rFonts w:hint="eastAsia" w:ascii="宋体" w:hAnsi="宋体" w:eastAsia="宋体" w:cs="宋体"/>
          <w:szCs w:val="21"/>
        </w:rPr>
        <w:t xml:space="preserve">3个月       </w:t>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rPr>
        <w:t>B</w:t>
      </w:r>
      <w:r>
        <w:rPr>
          <w:rFonts w:hint="eastAsia" w:ascii="宋体" w:hAnsi="宋体" w:eastAsia="宋体" w:cs="宋体"/>
          <w:szCs w:val="21"/>
          <w:lang w:eastAsia="zh-CN"/>
        </w:rPr>
        <w:t>.</w:t>
      </w:r>
      <w:r>
        <w:rPr>
          <w:rFonts w:hint="eastAsia" w:ascii="宋体" w:hAnsi="宋体" w:eastAsia="宋体" w:cs="宋体"/>
          <w:szCs w:val="21"/>
        </w:rPr>
        <w:t xml:space="preserve">6个月      </w:t>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rPr>
        <w:t>C</w:t>
      </w:r>
      <w:r>
        <w:rPr>
          <w:rFonts w:hint="eastAsia" w:ascii="宋体" w:hAnsi="宋体" w:eastAsia="宋体" w:cs="宋体"/>
          <w:szCs w:val="21"/>
          <w:lang w:eastAsia="zh-CN"/>
        </w:rPr>
        <w:t>.</w:t>
      </w:r>
      <w:r>
        <w:rPr>
          <w:rFonts w:hint="eastAsia" w:ascii="宋体" w:hAnsi="宋体" w:eastAsia="宋体" w:cs="宋体"/>
          <w:szCs w:val="21"/>
        </w:rPr>
        <w:t xml:space="preserve">9个月    </w:t>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rPr>
        <w:t>D</w:t>
      </w:r>
      <w:r>
        <w:rPr>
          <w:rFonts w:hint="eastAsia" w:ascii="宋体" w:hAnsi="宋体" w:eastAsia="宋体" w:cs="宋体"/>
          <w:szCs w:val="21"/>
          <w:lang w:eastAsia="zh-CN"/>
        </w:rPr>
        <w:t>.</w:t>
      </w:r>
      <w:r>
        <w:rPr>
          <w:rFonts w:hint="eastAsia" w:ascii="宋体" w:hAnsi="宋体" w:eastAsia="宋体" w:cs="宋体"/>
          <w:szCs w:val="21"/>
        </w:rPr>
        <w:t>12个月</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szCs w:val="21"/>
        </w:rPr>
      </w:pPr>
      <w:r>
        <w:rPr>
          <w:rFonts w:hint="eastAsia" w:ascii="宋体" w:hAnsi="宋体" w:eastAsia="宋体" w:cs="宋体"/>
          <w:szCs w:val="21"/>
        </w:rPr>
        <w:t>40.对烹调方法的研究发现，烧烤时将食物直接接触火焰，会发生高温热聚合作用而使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Cs w:val="21"/>
        </w:rPr>
        <w:t>的形</w:t>
      </w:r>
      <w:r>
        <w:rPr>
          <w:rFonts w:hint="eastAsia" w:ascii="宋体" w:hAnsi="宋体" w:eastAsia="宋体" w:cs="宋体"/>
          <w:szCs w:val="21"/>
          <w:lang w:val="en-US" w:eastAsia="zh-CN"/>
        </w:rPr>
        <w:tab/>
      </w:r>
      <w:r>
        <w:rPr>
          <w:rFonts w:hint="eastAsia" w:ascii="宋体" w:hAnsi="宋体" w:eastAsia="宋体" w:cs="宋体"/>
          <w:szCs w:val="21"/>
        </w:rPr>
        <w:t>成量增加</w:t>
      </w:r>
      <w:r>
        <w:rPr>
          <w:rFonts w:hint="eastAsia" w:ascii="宋体" w:hAnsi="宋体" w:eastAsia="宋体" w:cs="宋体"/>
          <w:szCs w:val="21"/>
          <w:u w:val="none"/>
          <w:lang w:eastAsia="zh-CN"/>
        </w:rPr>
        <w:t>。</w:t>
      </w:r>
    </w:p>
    <w:p>
      <w:pPr>
        <w:keepNext w:val="0"/>
        <w:keepLines w:val="0"/>
        <w:pageBreakBefore w:val="0"/>
        <w:kinsoku/>
        <w:wordWrap/>
        <w:overflowPunct/>
        <w:topLinePunct w:val="0"/>
        <w:autoSpaceDE/>
        <w:autoSpaceDN/>
        <w:bidi w:val="0"/>
        <w:adjustRightInd/>
        <w:snapToGrid/>
        <w:spacing w:line="336" w:lineRule="auto"/>
        <w:ind w:firstLine="420" w:firstLineChars="0"/>
        <w:jc w:val="left"/>
        <w:textAlignment w:val="auto"/>
        <w:rPr>
          <w:rFonts w:hint="eastAsia" w:ascii="宋体" w:hAnsi="宋体" w:eastAsia="宋体" w:cs="宋体"/>
          <w:szCs w:val="21"/>
        </w:rPr>
      </w:pPr>
      <w:r>
        <w:rPr>
          <w:rFonts w:hint="eastAsia" w:ascii="宋体" w:hAnsi="宋体" w:eastAsia="宋体" w:cs="宋体"/>
          <w:szCs w:val="21"/>
        </w:rPr>
        <w:t xml:space="preserve">A.苯并芘      </w:t>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rPr>
        <w:t xml:space="preserve">B.直链单聚体    </w:t>
      </w:r>
      <w:r>
        <w:rPr>
          <w:rFonts w:hint="eastAsia" w:ascii="宋体" w:hAnsi="宋体" w:eastAsia="宋体" w:cs="宋体"/>
          <w:szCs w:val="21"/>
          <w:lang w:val="en-US" w:eastAsia="zh-CN"/>
        </w:rPr>
        <w:tab/>
      </w:r>
      <w:r>
        <w:rPr>
          <w:rFonts w:hint="eastAsia" w:ascii="宋体" w:hAnsi="宋体" w:eastAsia="宋体" w:cs="宋体"/>
          <w:szCs w:val="21"/>
        </w:rPr>
        <w:t>C</w:t>
      </w:r>
      <w:r>
        <w:rPr>
          <w:rFonts w:hint="eastAsia" w:ascii="宋体" w:hAnsi="宋体" w:eastAsia="宋体" w:cs="宋体"/>
          <w:szCs w:val="21"/>
          <w:lang w:val="en-US" w:eastAsia="zh-CN"/>
        </w:rPr>
        <w:t>.</w:t>
      </w:r>
      <w:r>
        <w:rPr>
          <w:rFonts w:hint="eastAsia" w:ascii="宋体" w:hAnsi="宋体" w:eastAsia="宋体" w:cs="宋体"/>
          <w:szCs w:val="21"/>
        </w:rPr>
        <w:t xml:space="preserve">亚硝酸盐    </w:t>
      </w:r>
      <w:r>
        <w:rPr>
          <w:rFonts w:hint="eastAsia" w:ascii="宋体" w:hAnsi="宋体" w:eastAsia="宋体" w:cs="宋体"/>
          <w:szCs w:val="21"/>
          <w:lang w:val="en-US" w:eastAsia="zh-CN"/>
        </w:rPr>
        <w:tab/>
      </w:r>
      <w:r>
        <w:rPr>
          <w:rFonts w:hint="eastAsia" w:ascii="宋体" w:hAnsi="宋体" w:eastAsia="宋体" w:cs="宋体"/>
          <w:szCs w:val="21"/>
          <w:lang w:val="en-US" w:eastAsia="zh-CN"/>
        </w:rPr>
        <w:tab/>
      </w:r>
      <w:r>
        <w:rPr>
          <w:rFonts w:hint="eastAsia" w:ascii="宋体" w:hAnsi="宋体" w:eastAsia="宋体" w:cs="宋体"/>
          <w:szCs w:val="21"/>
        </w:rPr>
        <w:t>D.PC</w:t>
      </w:r>
    </w:p>
    <w:p>
      <w:pPr>
        <w:keepNext w:val="0"/>
        <w:keepLines w:val="0"/>
        <w:pageBreakBefore w:val="0"/>
        <w:kinsoku/>
        <w:wordWrap/>
        <w:overflowPunct/>
        <w:topLinePunct w:val="0"/>
        <w:autoSpaceDE/>
        <w:autoSpaceDN/>
        <w:bidi w:val="0"/>
        <w:adjustRightInd/>
        <w:snapToGrid/>
        <w:spacing w:line="336" w:lineRule="auto"/>
        <w:jc w:val="left"/>
        <w:textAlignment w:val="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二、判断题(本大题共20小题，每小题1分，共20分。)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 春片是以立春前的春笋加工而成，质量次于桃片。</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 干贝的种类很多，以扇贝的闭壳肌制成的质量最好。</w:t>
      </w:r>
    </w:p>
    <w:p>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43. 蛋白是一种亲水胶体，呈酸性，具有良好的起泡性，在调制物理膨松面团中具有重要的作用。</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44.</w:t>
      </w:r>
      <w:r>
        <w:rPr>
          <w:rFonts w:hint="eastAsia" w:ascii="宋体" w:hAnsi="宋体" w:eastAsia="宋体" w:cs="宋体"/>
          <w:color w:val="000000" w:themeColor="text1"/>
          <w:sz w:val="20"/>
          <w:szCs w:val="20"/>
          <w:lang w:val="en-US" w:eastAsia="zh-CN"/>
          <w14:textFill>
            <w14:solidFill>
              <w14:schemeClr w14:val="tx1"/>
            </w14:solidFill>
          </w14:textFill>
        </w:rPr>
        <w:t xml:space="preserve"> 筵席面点在美化过程中，一定要根据筵席的总体要求，注重质量和卫生，以食用为主、美化为辅。</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45. </w:t>
      </w:r>
      <w:r>
        <w:rPr>
          <w:rFonts w:hint="eastAsia" w:ascii="宋体" w:hAnsi="宋体" w:eastAsia="宋体" w:cs="宋体"/>
          <w:sz w:val="21"/>
          <w:szCs w:val="21"/>
          <w:lang w:eastAsia="zh-CN"/>
        </w:rPr>
        <w:t>山东</w:t>
      </w:r>
      <w:r>
        <w:rPr>
          <w:rFonts w:hint="eastAsia" w:ascii="宋体" w:hAnsi="宋体" w:eastAsia="宋体" w:cs="宋体"/>
          <w:sz w:val="21"/>
          <w:szCs w:val="21"/>
        </w:rPr>
        <w:t>风味菜调味讲究醇正，以盐提鲜突出咸鲜味，以其他口味为辅。</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46. 百鸟朝凤、龙凤呈祥是用象形寓意典故的方法命名。</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47. 菜肴“酱爆鸡丁”需勾熘芡，芡汁淀粉与水的比例为1∶7。</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48. 呈味物质只有溶于水成为水溶液后，才能够刺激味蕾产生味觉。</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49. 荤清汤制作应先用旺火烧沸再用中火煮制，汤始终保持沸而不腾的状态。</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50. </w:t>
      </w:r>
      <w:r>
        <w:rPr>
          <w:rFonts w:hint="eastAsia" w:ascii="宋体" w:hAnsi="宋体" w:eastAsia="宋体" w:cs="宋体"/>
          <w:sz w:val="21"/>
          <w:szCs w:val="21"/>
        </w:rPr>
        <w:t>鱼鳃形花刀的刀纹是运用直刀拉剞和斜刀推剞的刀法制作而成的。</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51. </w:t>
      </w:r>
      <w:r>
        <w:rPr>
          <w:rFonts w:hint="eastAsia" w:ascii="宋体" w:hAnsi="宋体" w:eastAsia="宋体" w:cs="宋体"/>
          <w:sz w:val="21"/>
          <w:szCs w:val="21"/>
        </w:rPr>
        <w:t>动物性原料的粗细纤维和结缔组织及肉中的含水量，都是影响其鲜嫩与否的主要因素。</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52. </w:t>
      </w:r>
      <w:r>
        <w:rPr>
          <w:rFonts w:hint="eastAsia" w:ascii="宋体" w:hAnsi="宋体" w:eastAsia="宋体" w:cs="宋体"/>
          <w:sz w:val="21"/>
          <w:szCs w:val="21"/>
        </w:rPr>
        <w:t>淀粉及其他糖类物质发生焦糖化反应，形成金黄色或棕红色，这是</w:t>
      </w:r>
      <w:r>
        <w:rPr>
          <w:rFonts w:hint="eastAsia" w:ascii="宋体" w:hAnsi="宋体" w:eastAsia="宋体" w:cs="宋体"/>
          <w:sz w:val="21"/>
          <w:szCs w:val="21"/>
          <w:lang w:val="en-US" w:eastAsia="zh-CN"/>
        </w:rPr>
        <w:t>其他</w:t>
      </w:r>
      <w:r>
        <w:rPr>
          <w:rFonts w:hint="eastAsia" w:ascii="宋体" w:hAnsi="宋体" w:eastAsia="宋体" w:cs="宋体"/>
          <w:sz w:val="21"/>
          <w:szCs w:val="21"/>
        </w:rPr>
        <w:t>作用对烹饪原料的影响</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53.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植物油中所含必需脂肪酸较多，动物脂肪中则含量较少。因此动物脂肪的营养价值不如植物油。</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0"/>
          <w:szCs w:val="20"/>
        </w:rPr>
      </w:pPr>
      <w:r>
        <w:rPr>
          <w:rFonts w:hint="eastAsia" w:ascii="宋体" w:hAnsi="宋体" w:eastAsia="宋体" w:cs="宋体"/>
          <w:sz w:val="21"/>
          <w:szCs w:val="21"/>
        </w:rPr>
        <w:t>54.</w:t>
      </w:r>
      <w:r>
        <w:rPr>
          <w:rFonts w:hint="eastAsia" w:ascii="宋体" w:hAnsi="宋体" w:eastAsia="宋体" w:cs="宋体"/>
          <w:sz w:val="21"/>
          <w:szCs w:val="21"/>
          <w:lang w:val="en-US" w:eastAsia="zh-CN"/>
        </w:rPr>
        <w:t xml:space="preserve"> </w:t>
      </w:r>
      <w:r>
        <w:rPr>
          <w:rFonts w:hint="eastAsia" w:ascii="宋体" w:hAnsi="宋体" w:eastAsia="宋体" w:cs="宋体"/>
          <w:sz w:val="20"/>
          <w:szCs w:val="20"/>
        </w:rPr>
        <w:t>小肠液是由小肠黏膜分泌的一种弱碱性液体，含有多种与消化有关的酶，是消化液中最强的一种。</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55.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真菌是有细胞壁，不分根、茎、叶和不含叶绿素的真核细胞型微生物。</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56.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引起食品腐败变质的微生物以肠道致病菌为主，霉菌次之，酵母菌又次之。</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57.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维生素c能与铅结合，形成溶解度较低的抗坏血酸铅，使铅的吸收率低，从而可降低铅对人体</w:t>
      </w:r>
      <w:r>
        <w:rPr>
          <w:rFonts w:hint="eastAsia" w:ascii="宋体" w:hAnsi="宋体" w:eastAsia="宋体" w:cs="宋体"/>
          <w:sz w:val="21"/>
          <w:szCs w:val="21"/>
          <w:lang w:val="en-US" w:eastAsia="zh-CN"/>
        </w:rPr>
        <w:tab/>
      </w:r>
      <w:r>
        <w:rPr>
          <w:rFonts w:hint="eastAsia" w:ascii="宋体" w:hAnsi="宋体" w:eastAsia="宋体" w:cs="宋体"/>
          <w:sz w:val="21"/>
          <w:szCs w:val="21"/>
        </w:rPr>
        <w:t>的毒性。</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58.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玉米中色氨酸和赖氨酸含量很低，而小米中色氨酸含量较高，如将二者混合食用，可发挥蛋白</w:t>
      </w:r>
      <w:r>
        <w:rPr>
          <w:rFonts w:hint="eastAsia" w:ascii="宋体" w:hAnsi="宋体" w:eastAsia="宋体" w:cs="宋体"/>
          <w:sz w:val="21"/>
          <w:szCs w:val="21"/>
          <w:lang w:val="en-US" w:eastAsia="zh-CN"/>
        </w:rPr>
        <w:tab/>
      </w:r>
      <w:r>
        <w:rPr>
          <w:rFonts w:hint="eastAsia" w:ascii="宋体" w:hAnsi="宋体" w:eastAsia="宋体" w:cs="宋体"/>
          <w:sz w:val="21"/>
          <w:szCs w:val="21"/>
        </w:rPr>
        <w:t>质的互补作用。</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59.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大豆的糖类含量高达50%-60%，且以淀粉为主。</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r>
        <w:rPr>
          <w:rFonts w:hint="eastAsia" w:ascii="宋体" w:hAnsi="宋体" w:eastAsia="宋体" w:cs="宋体"/>
          <w:sz w:val="21"/>
          <w:szCs w:val="21"/>
        </w:rPr>
        <w:t>60.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酱油和酱的鲜味主要来自蛋白质经发酵分解产生的一些低分子含氮物质，如氨基酸、核苷酸。</w:t>
      </w:r>
    </w:p>
    <w:p>
      <w:pPr>
        <w:spacing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三、填空题(本大题共2</w:t>
      </w:r>
      <w:r>
        <w:rPr>
          <w:rFonts w:ascii="宋体" w:hAnsi="宋体" w:eastAsia="宋体"/>
          <w:b/>
          <w:color w:val="000000" w:themeColor="text1"/>
          <w:szCs w:val="21"/>
          <w14:textFill>
            <w14:solidFill>
              <w14:schemeClr w14:val="tx1"/>
            </w14:solidFill>
          </w14:textFill>
        </w:rPr>
        <w:t>0</w:t>
      </w:r>
      <w:r>
        <w:rPr>
          <w:rFonts w:hint="eastAsia" w:ascii="宋体" w:hAnsi="宋体" w:eastAsia="宋体"/>
          <w:b/>
          <w:color w:val="000000" w:themeColor="text1"/>
          <w:szCs w:val="21"/>
          <w14:textFill>
            <w14:solidFill>
              <w14:schemeClr w14:val="tx1"/>
            </w14:solidFill>
          </w14:textFill>
        </w:rPr>
        <w:t>小题</w:t>
      </w:r>
      <w:r>
        <w:rPr>
          <w:rFonts w:ascii="宋体" w:hAnsi="宋体" w:eastAsia="宋体"/>
          <w:b/>
          <w:color w:val="000000" w:themeColor="text1"/>
          <w:szCs w:val="21"/>
          <w14:textFill>
            <w14:solidFill>
              <w14:schemeClr w14:val="tx1"/>
            </w14:solidFill>
          </w14:textFill>
        </w:rPr>
        <w:t>40</w:t>
      </w:r>
      <w:r>
        <w:rPr>
          <w:rFonts w:hint="eastAsia" w:ascii="宋体" w:hAnsi="宋体" w:eastAsia="宋体"/>
          <w:b/>
          <w:color w:val="000000" w:themeColor="text1"/>
          <w:szCs w:val="21"/>
          <w14:textFill>
            <w14:solidFill>
              <w14:schemeClr w14:val="tx1"/>
            </w14:solidFill>
          </w14:textFill>
        </w:rPr>
        <w:t>空，每空1分，共</w:t>
      </w:r>
      <w:r>
        <w:rPr>
          <w:rFonts w:ascii="宋体" w:hAnsi="宋体" w:eastAsia="宋体"/>
          <w:b/>
          <w:color w:val="000000" w:themeColor="text1"/>
          <w:szCs w:val="21"/>
          <w14:textFill>
            <w14:solidFill>
              <w14:schemeClr w14:val="tx1"/>
            </w14:solidFill>
          </w14:textFill>
        </w:rPr>
        <w:t>40</w:t>
      </w:r>
      <w:r>
        <w:rPr>
          <w:rFonts w:hint="eastAsia" w:ascii="宋体" w:hAnsi="宋体" w:eastAsia="宋体"/>
          <w:b/>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 面粉的品质检验主要从</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，水分，颜色，</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等方面进行。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酒酿在我国南方干烧味型的菜肴中用的较多，其中尤以</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和</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使用，使其具有特殊风味。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 辛辣类辣椒辣味极强，个头小，长尖，肉薄，常见的有</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 食用雌蟹以</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为好，此时节蟹黄多，肉厚，而食用雄蟹以</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为好，此时节壮实多脂膏。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 鸡肉中最嫩的一块肉是</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，含胶原蛋白丰富的部位是</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lang w:val="en-US" w:eastAsia="zh-CN"/>
        </w:rPr>
        <w:t>。</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66. 苏式面点大多皮薄馅多，</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，注重形态，</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67. 绵白糖可直接加入面团中使用，常用于含</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少，用</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大的面点中，如核桃酥、开花</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馒头、棉花杯。</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68. 化学膨松面团的成品具有</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的特点，一般使用糖、油、蛋等多辆的辅助原料调</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制而成。</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69. 摘剂比较适于</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面团、</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面团等有劲力的面团。</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70. “兰花酥”的成形方法是</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  </w:t>
      </w:r>
      <w:r>
        <w:rPr>
          <w:rFonts w:hint="eastAsia" w:ascii="宋体" w:hAnsi="宋体" w:eastAsia="宋体" w:cs="宋体"/>
          <w:color w:val="000000" w:themeColor="text1"/>
          <w:sz w:val="21"/>
          <w:szCs w:val="21"/>
          <w:lang w:val="en-US" w:eastAsia="zh-CN"/>
          <w14:textFill>
            <w14:solidFill>
              <w14:schemeClr w14:val="tx1"/>
            </w14:solidFill>
          </w14:textFill>
        </w:rPr>
        <w:t>；“元宵”的上馅方法是</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  </w:t>
      </w:r>
      <w:r>
        <w:rPr>
          <w:rFonts w:hint="eastAsia" w:ascii="宋体" w:hAnsi="宋体" w:eastAsia="宋体" w:cs="宋体"/>
          <w:color w:val="000000" w:themeColor="text1"/>
          <w:sz w:val="21"/>
          <w:szCs w:val="21"/>
          <w:u w:val="none"/>
          <w:lang w:val="en-US" w:eastAsia="zh-CN"/>
          <w14:textFill>
            <w14:solidFill>
              <w14:schemeClr w14:val="tx1"/>
            </w14:solidFill>
          </w14:textFill>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71.</w:t>
      </w:r>
      <w:r>
        <w:rPr>
          <w:rFonts w:hint="eastAsia" w:ascii="宋体" w:hAnsi="宋体" w:eastAsia="宋体" w:cs="宋体"/>
          <w:sz w:val="21"/>
          <w:szCs w:val="21"/>
          <w:lang w:val="en-US" w:eastAsia="zh-CN"/>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是菜肴的核心，</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是菜肴的“骨骼”。</w:t>
      </w:r>
    </w:p>
    <w:p>
      <w:pPr>
        <w:spacing w:line="360" w:lineRule="auto"/>
        <w:rPr>
          <w:rFonts w:hint="eastAsia" w:ascii="宋体" w:hAnsi="宋体" w:eastAsia="宋体" w:cs="宋体"/>
          <w:sz w:val="21"/>
          <w:szCs w:val="21"/>
        </w:rPr>
      </w:pPr>
      <w:r>
        <w:rPr>
          <w:rFonts w:hint="eastAsia" w:ascii="宋体" w:hAnsi="宋体" w:eastAsia="宋体" w:cs="宋体"/>
          <w:sz w:val="21"/>
          <w:szCs w:val="21"/>
        </w:rPr>
        <w:t>72. 加工家禽时应防止</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的侵蚀，要分类加工，防止交叉污染。</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73. </w:t>
      </w:r>
      <w:r>
        <w:rPr>
          <w:rFonts w:hint="eastAsia" w:ascii="宋体" w:hAnsi="宋体" w:eastAsia="宋体" w:cs="宋体"/>
          <w:sz w:val="21"/>
          <w:szCs w:val="21"/>
        </w:rPr>
        <w:t>滑油的油温一般控制在</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以下，走油的油温控制在</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以上。</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74. </w:t>
      </w:r>
      <w:r>
        <w:rPr>
          <w:rFonts w:hint="eastAsia" w:ascii="宋体" w:hAnsi="宋体" w:eastAsia="宋体" w:cs="宋体"/>
          <w:sz w:val="21"/>
          <w:szCs w:val="21"/>
        </w:rPr>
        <w:t>串就是利用</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将加工成片、块等形状的烹饪原料穿在一起的组配方法。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75. </w:t>
      </w:r>
      <w:r>
        <w:rPr>
          <w:rFonts w:hint="eastAsia" w:ascii="宋体" w:hAnsi="宋体" w:eastAsia="宋体" w:cs="宋体"/>
          <w:sz w:val="21"/>
          <w:szCs w:val="21"/>
        </w:rPr>
        <w:t>便餐席又称</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，主要用于</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w:t>
      </w:r>
    </w:p>
    <w:p>
      <w:pPr>
        <w:autoSpaceDE w:val="0"/>
        <w:spacing w:line="360" w:lineRule="auto"/>
        <w:ind w:left="1"/>
        <w:rPr>
          <w:rFonts w:hint="eastAsia" w:ascii="宋体" w:hAnsi="宋体" w:eastAsia="宋体" w:cs="宋体"/>
          <w:kern w:val="0"/>
          <w:sz w:val="21"/>
          <w:szCs w:val="21"/>
        </w:rPr>
      </w:pPr>
      <w:r>
        <w:rPr>
          <w:rFonts w:hint="eastAsia" w:ascii="宋体" w:hAnsi="宋体" w:eastAsia="宋体" w:cs="宋体"/>
          <w:kern w:val="0"/>
          <w:sz w:val="21"/>
          <w:szCs w:val="21"/>
        </w:rPr>
        <w:t>76.</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人类膳食中最基本和最丰富的糖是</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kern w:val="0"/>
          <w:sz w:val="21"/>
          <w:szCs w:val="21"/>
        </w:rPr>
        <w:t>，它是绿色植物光合作用所形成的</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kern w:val="0"/>
          <w:sz w:val="21"/>
          <w:szCs w:val="21"/>
        </w:rPr>
        <w:t>物质。</w:t>
      </w:r>
    </w:p>
    <w:p>
      <w:pPr>
        <w:spacing w:line="360" w:lineRule="auto"/>
        <w:rPr>
          <w:rFonts w:hint="eastAsia" w:ascii="宋体" w:hAnsi="宋体" w:eastAsia="宋体" w:cs="宋体"/>
          <w:sz w:val="21"/>
          <w:szCs w:val="21"/>
        </w:rPr>
      </w:pPr>
      <w:r>
        <w:rPr>
          <w:rFonts w:hint="eastAsia" w:ascii="宋体" w:hAnsi="宋体" w:eastAsia="宋体" w:cs="宋体"/>
          <w:sz w:val="21"/>
          <w:szCs w:val="21"/>
        </w:rPr>
        <w:t>77.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高血压、冠心病患者的膳食原则首先是低脂肪、</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和</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w:t>
      </w:r>
    </w:p>
    <w:p>
      <w:pPr>
        <w:widowControl/>
        <w:autoSpaceDE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78.</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食品被微生物污染后是否会变质，与</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kern w:val="0"/>
          <w:sz w:val="21"/>
          <w:szCs w:val="21"/>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kern w:val="0"/>
          <w:sz w:val="21"/>
          <w:szCs w:val="21"/>
        </w:rPr>
        <w:t>及当时所处的环境因素等密切相关。</w:t>
      </w:r>
    </w:p>
    <w:p>
      <w:pPr>
        <w:spacing w:line="360" w:lineRule="auto"/>
        <w:rPr>
          <w:rFonts w:hint="eastAsia" w:ascii="宋体" w:hAnsi="宋体" w:eastAsia="宋体" w:cs="宋体"/>
          <w:sz w:val="21"/>
          <w:szCs w:val="21"/>
        </w:rPr>
      </w:pPr>
      <w:r>
        <w:rPr>
          <w:rFonts w:hint="eastAsia" w:ascii="宋体" w:hAnsi="宋体" w:eastAsia="宋体" w:cs="宋体"/>
          <w:sz w:val="21"/>
          <w:szCs w:val="21"/>
        </w:rPr>
        <w:t>79.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赤霉病是由镰刀菌所致，其繁殖的适宜温度为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℃，相对湿度为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sz w:val="21"/>
          <w:szCs w:val="21"/>
        </w:rPr>
        <w:t xml:space="preserve"> %。</w:t>
      </w:r>
    </w:p>
    <w:p>
      <w:pPr>
        <w:widowControl/>
        <w:autoSpaceDE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80.</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乳糖有调节胃酸、促进</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kern w:val="0"/>
          <w:sz w:val="21"/>
          <w:szCs w:val="21"/>
        </w:rPr>
        <w:t>和</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kern w:val="0"/>
          <w:sz w:val="21"/>
          <w:szCs w:val="21"/>
        </w:rPr>
        <w:t>的作用。</w:t>
      </w:r>
    </w:p>
    <w:p>
      <w:pPr>
        <w:spacing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四、名词解释题(本大题共1</w:t>
      </w:r>
      <w:r>
        <w:rPr>
          <w:rFonts w:ascii="宋体" w:hAnsi="宋体" w:eastAsia="宋体"/>
          <w:b/>
          <w:color w:val="000000" w:themeColor="text1"/>
          <w:szCs w:val="21"/>
          <w14:textFill>
            <w14:solidFill>
              <w14:schemeClr w14:val="tx1"/>
            </w14:solidFill>
          </w14:textFill>
        </w:rPr>
        <w:t>0</w:t>
      </w:r>
      <w:r>
        <w:rPr>
          <w:rFonts w:hint="eastAsia" w:ascii="宋体" w:hAnsi="宋体" w:eastAsia="宋体"/>
          <w:b/>
          <w:color w:val="000000" w:themeColor="text1"/>
          <w:szCs w:val="21"/>
          <w14:textFill>
            <w14:solidFill>
              <w14:schemeClr w14:val="tx1"/>
            </w14:solidFill>
          </w14:textFill>
        </w:rPr>
        <w:t>小题,每小题4分,共4</w:t>
      </w:r>
      <w:r>
        <w:rPr>
          <w:rFonts w:ascii="宋体" w:hAnsi="宋体" w:eastAsia="宋体"/>
          <w:b/>
          <w:color w:val="000000" w:themeColor="text1"/>
          <w:szCs w:val="21"/>
          <w14:textFill>
            <w14:solidFill>
              <w14:schemeClr w14:val="tx1"/>
            </w14:solidFill>
          </w14:textFill>
        </w:rPr>
        <w:t>0</w:t>
      </w:r>
      <w:r>
        <w:rPr>
          <w:rFonts w:hint="eastAsia" w:ascii="宋体" w:hAnsi="宋体" w:eastAsia="宋体"/>
          <w:b/>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 咖喱粉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 琼脂</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83. 糕点粉</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84. 暗酥</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85. </w:t>
      </w:r>
      <w:r>
        <w:rPr>
          <w:rFonts w:hint="eastAsia" w:ascii="宋体" w:hAnsi="宋体" w:eastAsia="宋体" w:cs="宋体"/>
          <w:sz w:val="21"/>
          <w:szCs w:val="21"/>
        </w:rPr>
        <w:t>泡发</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86. </w:t>
      </w:r>
      <w:r>
        <w:rPr>
          <w:rFonts w:hint="eastAsia" w:ascii="宋体" w:hAnsi="宋体" w:eastAsia="宋体" w:cs="宋体"/>
          <w:sz w:val="21"/>
          <w:szCs w:val="21"/>
        </w:rPr>
        <w:t>贴</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87. </w:t>
      </w:r>
      <w:r>
        <w:rPr>
          <w:rFonts w:hint="eastAsia" w:ascii="宋体" w:hAnsi="宋体" w:eastAsia="宋体" w:cs="宋体"/>
          <w:sz w:val="21"/>
          <w:szCs w:val="21"/>
        </w:rPr>
        <w:t>以菜围菜</w:t>
      </w:r>
    </w:p>
    <w:p>
      <w:pPr>
        <w:spacing w:line="360" w:lineRule="auto"/>
        <w:rPr>
          <w:rFonts w:hint="eastAsia" w:ascii="宋体" w:hAnsi="宋体" w:eastAsia="宋体" w:cs="宋体"/>
          <w:sz w:val="21"/>
          <w:szCs w:val="21"/>
        </w:rPr>
      </w:pPr>
      <w:r>
        <w:rPr>
          <w:rFonts w:hint="eastAsia" w:ascii="宋体" w:hAnsi="宋体" w:eastAsia="宋体" w:cs="宋体"/>
          <w:sz w:val="21"/>
          <w:szCs w:val="21"/>
        </w:rPr>
        <w:t>88.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运动生热效应</w:t>
      </w:r>
    </w:p>
    <w:p>
      <w:pPr>
        <w:spacing w:line="360" w:lineRule="auto"/>
        <w:rPr>
          <w:rFonts w:hint="eastAsia" w:ascii="宋体" w:hAnsi="宋体" w:eastAsia="宋体" w:cs="宋体"/>
          <w:sz w:val="21"/>
          <w:szCs w:val="21"/>
        </w:rPr>
      </w:pPr>
      <w:r>
        <w:rPr>
          <w:rFonts w:hint="eastAsia" w:ascii="宋体" w:hAnsi="宋体" w:eastAsia="宋体" w:cs="宋体"/>
          <w:sz w:val="21"/>
          <w:szCs w:val="21"/>
        </w:rPr>
        <w:t>89.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麻痹性贝类中毒</w:t>
      </w:r>
    </w:p>
    <w:p>
      <w:pPr>
        <w:spacing w:line="360" w:lineRule="auto"/>
        <w:rPr>
          <w:rFonts w:hint="eastAsia" w:ascii="宋体" w:hAnsi="宋体" w:eastAsia="宋体" w:cs="宋体"/>
          <w:sz w:val="21"/>
          <w:szCs w:val="21"/>
        </w:rPr>
      </w:pPr>
      <w:r>
        <w:rPr>
          <w:rFonts w:hint="eastAsia" w:ascii="宋体" w:hAnsi="宋体" w:eastAsia="宋体" w:cs="宋体"/>
          <w:sz w:val="21"/>
          <w:szCs w:val="21"/>
        </w:rPr>
        <w:t>90.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食品安全管理</w:t>
      </w:r>
    </w:p>
    <w:p>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五、问答题(本大题共8小题，每小题10分，共80分)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91.</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sz w:val="21"/>
          <w:szCs w:val="21"/>
          <w:lang w:val="en-US" w:eastAsia="zh-CN"/>
        </w:rPr>
        <w:t>简述羊后腿肉的组成及特点，有哪些烹饪应用？</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92. 简述调制豆沙馅的操作要领。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93. 简述“出水煮”的操作要领。</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94. </w:t>
      </w:r>
      <w:r>
        <w:rPr>
          <w:rFonts w:hint="eastAsia" w:ascii="宋体" w:hAnsi="宋体" w:eastAsia="宋体" w:cs="宋体"/>
          <w:sz w:val="21"/>
          <w:szCs w:val="21"/>
        </w:rPr>
        <w:t>试述助翻勺的操作方法、技术要领和适用范围。</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95. </w:t>
      </w:r>
      <w:r>
        <w:rPr>
          <w:rFonts w:hint="eastAsia" w:ascii="宋体" w:hAnsi="宋体" w:eastAsia="宋体" w:cs="宋体"/>
          <w:sz w:val="21"/>
          <w:szCs w:val="21"/>
        </w:rPr>
        <w:t>试述热菜配菜时，味的配合原则。</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96. </w:t>
      </w:r>
      <w:r>
        <w:rPr>
          <w:rFonts w:hint="eastAsia" w:ascii="宋体" w:hAnsi="宋体" w:eastAsia="宋体" w:cs="宋体"/>
          <w:sz w:val="21"/>
          <w:szCs w:val="21"/>
        </w:rPr>
        <w:t>试述炖的操作要领。</w:t>
      </w:r>
    </w:p>
    <w:p>
      <w:pPr>
        <w:spacing w:line="360" w:lineRule="auto"/>
        <w:rPr>
          <w:rFonts w:hint="eastAsia" w:ascii="宋体" w:hAnsi="宋体" w:eastAsia="宋体" w:cs="宋体"/>
          <w:sz w:val="21"/>
          <w:szCs w:val="21"/>
        </w:rPr>
      </w:pPr>
      <w:r>
        <w:rPr>
          <w:rFonts w:hint="eastAsia" w:ascii="宋体" w:hAnsi="宋体" w:eastAsia="宋体" w:cs="宋体"/>
          <w:sz w:val="21"/>
          <w:szCs w:val="21"/>
        </w:rPr>
        <w:t>97.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试述蛋白质在调节人体生理功能方面所起的作用。</w:t>
      </w:r>
    </w:p>
    <w:p>
      <w:pPr>
        <w:spacing w:line="360" w:lineRule="auto"/>
        <w:rPr>
          <w:rFonts w:hint="eastAsia" w:ascii="宋体" w:hAnsi="宋体" w:eastAsia="宋体" w:cs="宋体"/>
          <w:sz w:val="21"/>
          <w:szCs w:val="21"/>
        </w:rPr>
      </w:pPr>
      <w:r>
        <w:rPr>
          <w:rFonts w:hint="eastAsia" w:ascii="宋体" w:hAnsi="宋体" w:eastAsia="宋体" w:cs="宋体"/>
          <w:sz w:val="21"/>
          <w:szCs w:val="21"/>
        </w:rPr>
        <w:t>98.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试述砷化物中毒的机理及预防措施</w:t>
      </w:r>
    </w:p>
    <w:p>
      <w:pPr>
        <w:spacing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六、综合题(</w:t>
      </w:r>
      <w:r>
        <w:rPr>
          <w:rFonts w:ascii="宋体" w:hAnsi="宋体" w:eastAsia="宋体"/>
          <w:b/>
          <w:color w:val="000000" w:themeColor="text1"/>
          <w:szCs w:val="21"/>
          <w14:textFill>
            <w14:solidFill>
              <w14:schemeClr w14:val="tx1"/>
            </w14:solidFill>
          </w14:textFill>
        </w:rPr>
        <w:t>本大题共2 小题，每小题20 分，共40 分</w:t>
      </w:r>
      <w:r>
        <w:rPr>
          <w:rFonts w:hint="eastAsia" w:ascii="宋体" w:hAnsi="宋体" w:eastAsia="宋体"/>
          <w:b/>
          <w:color w:val="000000" w:themeColor="text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99.</w:t>
      </w:r>
      <w:r>
        <w:rPr>
          <w:rFonts w:hint="eastAsia" w:ascii="宋体" w:hAnsi="宋体" w:eastAsia="宋体" w:cs="宋体"/>
          <w:sz w:val="21"/>
          <w:szCs w:val="21"/>
          <w:lang w:val="en-US" w:eastAsia="zh-CN"/>
        </w:rPr>
        <w:t>蔬菜在我们的日常生活中占据着重要的地位，不仅丰富了我们的饮食，还为我们提供了丰富的营养素，对于保持我们的身体健康起到至关重要的作用。然而，近年来由于食品污染、食品添加剂等原因，蔬菜的安全问题引发了广泛的关注。因此加强烹饪原料品质检验的显得尤为重要。根据你所掌握的专业知识，回答以下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（1）烹饪原料品质检验的方法有哪些？叙述烹饪原料品质检验依据和标准。</w:t>
      </w:r>
      <w:r>
        <w:rPr>
          <w:rFonts w:hint="eastAsia" w:ascii="宋体" w:hAnsi="宋体" w:eastAsia="宋体" w:cs="宋体"/>
        </w:rPr>
        <w:t>（10分）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 w:val="21"/>
          <w:szCs w:val="21"/>
          <w:lang w:val="en-US" w:eastAsia="zh-CN"/>
        </w:rPr>
        <w:t>（2）从食品安全的角度叙述蔬菜的安全问题及其预防措施。</w:t>
      </w:r>
      <w:r>
        <w:rPr>
          <w:rFonts w:hint="eastAsia" w:ascii="宋体" w:hAnsi="宋体" w:eastAsia="宋体" w:cs="宋体"/>
        </w:rPr>
        <w:t>（10分）</w:t>
      </w:r>
    </w:p>
    <w:p>
      <w:pPr>
        <w:spacing w:line="24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24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240" w:lineRule="auto"/>
        <w:rPr>
          <w:rFonts w:hint="eastAsia" w:ascii="宋体" w:hAnsi="宋体" w:eastAsia="宋体" w:cs="宋体"/>
        </w:rPr>
      </w:pPr>
      <w:r>
        <w:rPr>
          <w:rFonts w:hint="eastAsia" w:ascii="宋体" w:hAnsi="宋体" w:eastAsia="宋体" w:cs="宋体"/>
        </w:rPr>
        <w:t xml:space="preserve">100. </w:t>
      </w:r>
      <w:r>
        <w:rPr>
          <w:rFonts w:hint="eastAsia" w:ascii="宋体" w:hAnsi="宋体" w:eastAsia="宋体" w:cs="宋体"/>
          <w:lang w:val="en-US" w:eastAsia="zh-CN"/>
        </w:rPr>
        <w:t xml:space="preserve"> </w:t>
      </w:r>
      <w:r>
        <w:rPr>
          <w:rFonts w:hint="eastAsia" w:ascii="宋体" w:hAnsi="宋体" w:eastAsia="宋体" w:cs="宋体"/>
        </w:rPr>
        <w:t>江苏名菜“松鼠桂鱼”是由软熘的烹调方法制成。其主要工艺流程是：剞花刀→拍粉→油炸→装盘→浇茄汁。油炸依次经过了“定型→成熟→复炸”三个阶段，味型为小酸甜。芡汁属熘芡，色泽红亮，质地焦脆，造型如松鼠。根据你所学的专业知识，回答下列问题</w:t>
      </w:r>
    </w:p>
    <w:p>
      <w:pPr>
        <w:spacing w:line="240" w:lineRule="auto"/>
        <w:ind w:firstLine="210" w:firstLineChars="100"/>
        <w:rPr>
          <w:rFonts w:hint="eastAsia" w:ascii="宋体" w:hAnsi="宋体" w:eastAsia="宋体" w:cs="宋体"/>
        </w:rPr>
      </w:pPr>
      <w:r>
        <w:rPr>
          <w:rFonts w:hint="eastAsia" w:ascii="宋体" w:hAnsi="宋体" w:eastAsia="宋体" w:cs="宋体"/>
        </w:rPr>
        <w:t>（1）上述观点是否正确？若有错，请改正。（6分）</w:t>
      </w:r>
    </w:p>
    <w:p>
      <w:pPr>
        <w:spacing w:line="240" w:lineRule="auto"/>
        <w:ind w:firstLine="210" w:firstLineChars="100"/>
        <w:rPr>
          <w:rFonts w:hint="eastAsia" w:ascii="宋体" w:hAnsi="宋体" w:eastAsia="宋体" w:cs="宋体"/>
        </w:rPr>
      </w:pPr>
      <w:r>
        <w:rPr>
          <w:rFonts w:hint="eastAsia" w:ascii="宋体" w:hAnsi="宋体" w:eastAsia="宋体" w:cs="宋体"/>
          <w:kern w:val="0"/>
          <w:szCs w:val="21"/>
        </w:rPr>
        <w:t>（2）请结合该菜肴谈谈剞松鼠形花刀时应注意哪些问题？（4分）</w:t>
      </w:r>
    </w:p>
    <w:p>
      <w:pPr>
        <w:spacing w:line="240" w:lineRule="auto"/>
        <w:ind w:firstLine="210" w:firstLineChars="100"/>
        <w:rPr>
          <w:rFonts w:hint="eastAsia" w:ascii="宋体" w:hAnsi="宋体" w:eastAsia="宋体"/>
          <w:color w:val="000000" w:themeColor="text1"/>
          <w:szCs w:val="21"/>
          <w14:textFill>
            <w14:solidFill>
              <w14:schemeClr w14:val="tx1"/>
            </w14:solidFill>
          </w14:textFill>
        </w:rPr>
      </w:pPr>
      <w:r>
        <w:rPr>
          <w:rFonts w:hint="eastAsia" w:ascii="宋体" w:hAnsi="宋体" w:eastAsia="宋体" w:cs="宋体"/>
        </w:rPr>
        <w:t>（3）结合该菜肴谈谈高温加热油脂的营养损失及安全问题。（10分）</w:t>
      </w:r>
      <w:bookmarkStart w:id="0" w:name="_GoBack"/>
      <w:bookmarkEnd w:id="0"/>
    </w:p>
    <w:sectPr>
      <w:footerReference r:id="rId3" w:type="default"/>
      <w:pgSz w:w="11906" w:h="16838"/>
      <w:pgMar w:top="1418" w:right="1418" w:bottom="1440" w:left="1418" w:header="851"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jc w:val="center"/>
      <w:rPr>
        <w:rFonts w:hint="eastAsia" w:ascii="黑体" w:hAnsi="黑体" w:eastAsia="黑体" w:cs="黑体"/>
        <w:sz w:val="21"/>
        <w:szCs w:val="21"/>
      </w:rPr>
    </w:pPr>
    <w:r>
      <w:rPr>
        <w:rFonts w:hint="eastAsia" w:ascii="黑体" w:hAnsi="黑体" w:eastAsia="黑体" w:cs="黑体"/>
        <w:color w:val="000000"/>
        <w:sz w:val="21"/>
        <w:szCs w:val="21"/>
      </w:rPr>
      <w:t>烹饪专业综合理论试卷    第</w:t>
    </w:r>
    <w:r>
      <w:rPr>
        <w:rStyle w:val="12"/>
        <w:rFonts w:hint="eastAsia" w:ascii="黑体" w:hAnsi="黑体" w:eastAsia="黑体" w:cs="黑体"/>
        <w:sz w:val="21"/>
        <w:szCs w:val="21"/>
      </w:rPr>
      <w:fldChar w:fldCharType="begin"/>
    </w:r>
    <w:r>
      <w:rPr>
        <w:rStyle w:val="12"/>
        <w:rFonts w:hint="eastAsia" w:ascii="黑体" w:hAnsi="黑体" w:eastAsia="黑体" w:cs="黑体"/>
        <w:sz w:val="21"/>
        <w:szCs w:val="21"/>
      </w:rPr>
      <w:instrText xml:space="preserve"> PAGE </w:instrText>
    </w:r>
    <w:r>
      <w:rPr>
        <w:rStyle w:val="12"/>
        <w:rFonts w:hint="eastAsia" w:ascii="黑体" w:hAnsi="黑体" w:eastAsia="黑体" w:cs="黑体"/>
        <w:sz w:val="21"/>
        <w:szCs w:val="21"/>
      </w:rPr>
      <w:fldChar w:fldCharType="separate"/>
    </w:r>
    <w:r>
      <w:rPr>
        <w:rStyle w:val="12"/>
        <w:rFonts w:hint="eastAsia" w:ascii="黑体" w:hAnsi="黑体" w:eastAsia="黑体" w:cs="黑体"/>
        <w:sz w:val="21"/>
        <w:szCs w:val="21"/>
      </w:rPr>
      <w:t>2</w:t>
    </w:r>
    <w:r>
      <w:rPr>
        <w:rStyle w:val="12"/>
        <w:rFonts w:hint="eastAsia" w:ascii="黑体" w:hAnsi="黑体" w:eastAsia="黑体" w:cs="黑体"/>
        <w:sz w:val="21"/>
        <w:szCs w:val="21"/>
      </w:rPr>
      <w:fldChar w:fldCharType="end"/>
    </w:r>
    <w:r>
      <w:rPr>
        <w:rStyle w:val="12"/>
        <w:rFonts w:hint="eastAsia" w:ascii="黑体" w:hAnsi="黑体" w:eastAsia="黑体" w:cs="黑体"/>
        <w:sz w:val="21"/>
        <w:szCs w:val="21"/>
        <w:lang w:val="en-US" w:eastAsia="zh-CN"/>
      </w:rPr>
      <w:t xml:space="preserve"> </w:t>
    </w:r>
    <w:r>
      <w:rPr>
        <w:rFonts w:hint="eastAsia" w:ascii="黑体" w:hAnsi="黑体" w:eastAsia="黑体" w:cs="黑体"/>
        <w:color w:val="000000"/>
        <w:sz w:val="21"/>
        <w:szCs w:val="21"/>
      </w:rPr>
      <w:t>页（共</w:t>
    </w:r>
    <w:r>
      <w:rPr>
        <w:rFonts w:hint="eastAsia" w:ascii="黑体" w:hAnsi="黑体" w:eastAsia="黑体" w:cs="黑体"/>
        <w:color w:val="000000"/>
        <w:sz w:val="21"/>
        <w:szCs w:val="21"/>
        <w:lang w:val="en-US" w:eastAsia="zh-CN"/>
      </w:rPr>
      <w:t>6</w:t>
    </w:r>
    <w:r>
      <w:rPr>
        <w:rFonts w:hint="eastAsia" w:ascii="黑体" w:hAnsi="黑体" w:eastAsia="黑体" w:cs="黑体"/>
        <w:color w:val="000000"/>
        <w:sz w:val="21"/>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24DFD"/>
    <w:multiLevelType w:val="singleLevel"/>
    <w:tmpl w:val="28124DFD"/>
    <w:lvl w:ilvl="0" w:tentative="0">
      <w:start w:val="62"/>
      <w:numFmt w:val="decimal"/>
      <w:lvlText w:val="%1."/>
      <w:lvlJc w:val="left"/>
      <w:pPr>
        <w:tabs>
          <w:tab w:val="left" w:pos="312"/>
        </w:tabs>
      </w:pPr>
    </w:lvl>
  </w:abstractNum>
  <w:abstractNum w:abstractNumId="1">
    <w:nsid w:val="7C594900"/>
    <w:multiLevelType w:val="singleLevel"/>
    <w:tmpl w:val="7C59490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DIzNzlmY2YxMDg5OTVmOTM2ZDI2NmRlMmIzNmMifQ=="/>
    <w:docVar w:name="KSO_WPS_MARK_KEY" w:val="5056c9be-8649-422c-907e-57bf63a1a05d"/>
  </w:docVars>
  <w:rsids>
    <w:rsidRoot w:val="00285888"/>
    <w:rsid w:val="0003391A"/>
    <w:rsid w:val="0003418B"/>
    <w:rsid w:val="000916DB"/>
    <w:rsid w:val="00095F82"/>
    <w:rsid w:val="000D24B7"/>
    <w:rsid w:val="000F5150"/>
    <w:rsid w:val="00131E47"/>
    <w:rsid w:val="00145D50"/>
    <w:rsid w:val="001A136B"/>
    <w:rsid w:val="001B3773"/>
    <w:rsid w:val="001F65B0"/>
    <w:rsid w:val="002075FA"/>
    <w:rsid w:val="00211A39"/>
    <w:rsid w:val="00240205"/>
    <w:rsid w:val="00266ED8"/>
    <w:rsid w:val="00285888"/>
    <w:rsid w:val="002B01CF"/>
    <w:rsid w:val="002F19B8"/>
    <w:rsid w:val="0031164F"/>
    <w:rsid w:val="00317799"/>
    <w:rsid w:val="0033207E"/>
    <w:rsid w:val="003B26A1"/>
    <w:rsid w:val="003B3D01"/>
    <w:rsid w:val="003C5499"/>
    <w:rsid w:val="003C75E6"/>
    <w:rsid w:val="003D7EB8"/>
    <w:rsid w:val="003E0224"/>
    <w:rsid w:val="003E6654"/>
    <w:rsid w:val="00427C87"/>
    <w:rsid w:val="004576E7"/>
    <w:rsid w:val="004D4608"/>
    <w:rsid w:val="004E262D"/>
    <w:rsid w:val="0061574B"/>
    <w:rsid w:val="00623109"/>
    <w:rsid w:val="00670240"/>
    <w:rsid w:val="006C27B1"/>
    <w:rsid w:val="006C4E6A"/>
    <w:rsid w:val="0070155C"/>
    <w:rsid w:val="007441B0"/>
    <w:rsid w:val="007B68A0"/>
    <w:rsid w:val="00847904"/>
    <w:rsid w:val="00853EB8"/>
    <w:rsid w:val="008A741E"/>
    <w:rsid w:val="00913517"/>
    <w:rsid w:val="009718AD"/>
    <w:rsid w:val="009C2293"/>
    <w:rsid w:val="009D62C3"/>
    <w:rsid w:val="009F66DD"/>
    <w:rsid w:val="00A47E8E"/>
    <w:rsid w:val="00A63516"/>
    <w:rsid w:val="00A84498"/>
    <w:rsid w:val="00A95280"/>
    <w:rsid w:val="00A97048"/>
    <w:rsid w:val="00B82D84"/>
    <w:rsid w:val="00BC01E8"/>
    <w:rsid w:val="00C035E8"/>
    <w:rsid w:val="00C54CE6"/>
    <w:rsid w:val="00C62456"/>
    <w:rsid w:val="00CF71B1"/>
    <w:rsid w:val="00D824BD"/>
    <w:rsid w:val="00DC2296"/>
    <w:rsid w:val="00E21D44"/>
    <w:rsid w:val="00E65703"/>
    <w:rsid w:val="00E758A7"/>
    <w:rsid w:val="00EC1FE9"/>
    <w:rsid w:val="00EF2488"/>
    <w:rsid w:val="00F03FAC"/>
    <w:rsid w:val="00F93A74"/>
    <w:rsid w:val="00FA5B87"/>
    <w:rsid w:val="01E04E0B"/>
    <w:rsid w:val="02364B31"/>
    <w:rsid w:val="03EF5EB9"/>
    <w:rsid w:val="04492D37"/>
    <w:rsid w:val="046B61D1"/>
    <w:rsid w:val="06B67513"/>
    <w:rsid w:val="089E2328"/>
    <w:rsid w:val="0D876A78"/>
    <w:rsid w:val="0DDB3975"/>
    <w:rsid w:val="0E3641B9"/>
    <w:rsid w:val="0E3C7EFA"/>
    <w:rsid w:val="0ED63EFE"/>
    <w:rsid w:val="107C3677"/>
    <w:rsid w:val="12D61506"/>
    <w:rsid w:val="13CA5182"/>
    <w:rsid w:val="198B3B37"/>
    <w:rsid w:val="1B2B02A8"/>
    <w:rsid w:val="1CF322CF"/>
    <w:rsid w:val="1D4D0524"/>
    <w:rsid w:val="1D9B6995"/>
    <w:rsid w:val="1F220A99"/>
    <w:rsid w:val="230972C0"/>
    <w:rsid w:val="235C4243"/>
    <w:rsid w:val="27C72A9A"/>
    <w:rsid w:val="295B1778"/>
    <w:rsid w:val="29691A86"/>
    <w:rsid w:val="2C1F27C3"/>
    <w:rsid w:val="2D3E3FB0"/>
    <w:rsid w:val="2F1C3005"/>
    <w:rsid w:val="2FA8735B"/>
    <w:rsid w:val="325945A1"/>
    <w:rsid w:val="3350629C"/>
    <w:rsid w:val="33546D5A"/>
    <w:rsid w:val="349D025D"/>
    <w:rsid w:val="368419D8"/>
    <w:rsid w:val="36CF3B3C"/>
    <w:rsid w:val="38765C86"/>
    <w:rsid w:val="3A162F3C"/>
    <w:rsid w:val="3A923116"/>
    <w:rsid w:val="3B740E59"/>
    <w:rsid w:val="3DE26AFD"/>
    <w:rsid w:val="43C006FD"/>
    <w:rsid w:val="453411E9"/>
    <w:rsid w:val="45E701C3"/>
    <w:rsid w:val="461A150B"/>
    <w:rsid w:val="46F43957"/>
    <w:rsid w:val="478432BA"/>
    <w:rsid w:val="492D5972"/>
    <w:rsid w:val="4F1358AE"/>
    <w:rsid w:val="51453F43"/>
    <w:rsid w:val="532742F5"/>
    <w:rsid w:val="54271C30"/>
    <w:rsid w:val="572A5482"/>
    <w:rsid w:val="574976FE"/>
    <w:rsid w:val="575E63A2"/>
    <w:rsid w:val="59A24B03"/>
    <w:rsid w:val="5AD723F3"/>
    <w:rsid w:val="5B842688"/>
    <w:rsid w:val="5BF3746A"/>
    <w:rsid w:val="5EA26403"/>
    <w:rsid w:val="602708C6"/>
    <w:rsid w:val="63B9462A"/>
    <w:rsid w:val="63E105AB"/>
    <w:rsid w:val="65993799"/>
    <w:rsid w:val="66F90F27"/>
    <w:rsid w:val="6A666F92"/>
    <w:rsid w:val="6C57033D"/>
    <w:rsid w:val="6E1F17AD"/>
    <w:rsid w:val="6F94669C"/>
    <w:rsid w:val="6FDD4DE6"/>
    <w:rsid w:val="725A0BAD"/>
    <w:rsid w:val="73E80A44"/>
    <w:rsid w:val="74CE06B6"/>
    <w:rsid w:val="7D1F4BC8"/>
    <w:rsid w:val="7D9C61AA"/>
    <w:rsid w:val="7F5A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autoSpaceDE w:val="0"/>
      <w:autoSpaceDN w:val="0"/>
      <w:spacing w:before="139"/>
      <w:ind w:left="692" w:hanging="288"/>
      <w:jc w:val="left"/>
      <w:outlineLvl w:val="0"/>
    </w:pPr>
    <w:rPr>
      <w:rFonts w:ascii="Times New Roman" w:hAnsi="Times New Roman" w:eastAsia="Times New Roman" w:cs="Times New Roman"/>
      <w:kern w:val="0"/>
      <w:sz w:val="22"/>
      <w:lang w:eastAsia="en-US"/>
    </w:rPr>
  </w:style>
  <w:style w:type="paragraph" w:styleId="3">
    <w:name w:val="heading 2"/>
    <w:basedOn w:val="1"/>
    <w:next w:val="1"/>
    <w:link w:val="18"/>
    <w:autoRedefine/>
    <w:unhideWhenUsed/>
    <w:qFormat/>
    <w:uiPriority w:val="9"/>
    <w:pPr>
      <w:autoSpaceDE w:val="0"/>
      <w:autoSpaceDN w:val="0"/>
      <w:spacing w:before="159"/>
      <w:ind w:left="293"/>
      <w:jc w:val="left"/>
      <w:outlineLvl w:val="1"/>
    </w:pPr>
    <w:rPr>
      <w:rFonts w:ascii="宋体" w:hAnsi="宋体" w:eastAsia="宋体" w:cs="宋体"/>
      <w:kern w:val="0"/>
      <w:szCs w:val="21"/>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9"/>
    <w:autoRedefine/>
    <w:qFormat/>
    <w:uiPriority w:val="1"/>
    <w:pPr>
      <w:autoSpaceDE w:val="0"/>
      <w:autoSpaceDN w:val="0"/>
      <w:jc w:val="left"/>
    </w:pPr>
    <w:rPr>
      <w:rFonts w:ascii="宋体" w:hAnsi="宋体" w:eastAsia="宋体" w:cs="宋体"/>
      <w:kern w:val="0"/>
      <w:sz w:val="20"/>
      <w:szCs w:val="20"/>
      <w:lang w:eastAsia="en-US"/>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15"/>
    <w:autoRedefine/>
    <w:unhideWhenUsed/>
    <w:qFormat/>
    <w:uiPriority w:val="0"/>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批注框文本 Char"/>
    <w:basedOn w:val="11"/>
    <w:link w:val="5"/>
    <w:autoRedefine/>
    <w:semiHidden/>
    <w:qFormat/>
    <w:uiPriority w:val="99"/>
    <w:rPr>
      <w:sz w:val="18"/>
      <w:szCs w:val="18"/>
    </w:rPr>
  </w:style>
  <w:style w:type="character" w:customStyle="1" w:styleId="14">
    <w:name w:val="页眉 Char"/>
    <w:basedOn w:val="11"/>
    <w:link w:val="7"/>
    <w:autoRedefine/>
    <w:qFormat/>
    <w:uiPriority w:val="99"/>
    <w:rPr>
      <w:sz w:val="18"/>
      <w:szCs w:val="18"/>
    </w:rPr>
  </w:style>
  <w:style w:type="character" w:customStyle="1" w:styleId="15">
    <w:name w:val="页脚 Char1"/>
    <w:basedOn w:val="11"/>
    <w:link w:val="6"/>
    <w:autoRedefine/>
    <w:qFormat/>
    <w:uiPriority w:val="99"/>
    <w:rPr>
      <w:sz w:val="18"/>
      <w:szCs w:val="18"/>
    </w:rPr>
  </w:style>
  <w:style w:type="paragraph" w:styleId="16">
    <w:name w:val="List Paragraph"/>
    <w:basedOn w:val="1"/>
    <w:autoRedefine/>
    <w:qFormat/>
    <w:uiPriority w:val="1"/>
    <w:pPr>
      <w:autoSpaceDE w:val="0"/>
      <w:autoSpaceDN w:val="0"/>
      <w:ind w:left="559" w:hanging="332"/>
      <w:jc w:val="left"/>
    </w:pPr>
    <w:rPr>
      <w:rFonts w:ascii="宋体" w:hAnsi="宋体" w:eastAsia="宋体" w:cs="宋体"/>
      <w:kern w:val="0"/>
      <w:sz w:val="22"/>
      <w:lang w:eastAsia="en-US"/>
    </w:rPr>
  </w:style>
  <w:style w:type="character" w:customStyle="1" w:styleId="17">
    <w:name w:val="标题 1 Char"/>
    <w:basedOn w:val="11"/>
    <w:link w:val="2"/>
    <w:autoRedefine/>
    <w:qFormat/>
    <w:uiPriority w:val="9"/>
    <w:rPr>
      <w:rFonts w:ascii="Times New Roman" w:hAnsi="Times New Roman" w:eastAsia="Times New Roman" w:cs="Times New Roman"/>
      <w:kern w:val="0"/>
      <w:sz w:val="22"/>
      <w:lang w:eastAsia="en-US"/>
    </w:rPr>
  </w:style>
  <w:style w:type="character" w:customStyle="1" w:styleId="18">
    <w:name w:val="标题 2 Char"/>
    <w:basedOn w:val="11"/>
    <w:link w:val="3"/>
    <w:autoRedefine/>
    <w:qFormat/>
    <w:uiPriority w:val="9"/>
    <w:rPr>
      <w:rFonts w:ascii="宋体" w:hAnsi="宋体" w:eastAsia="宋体" w:cs="宋体"/>
      <w:kern w:val="0"/>
      <w:szCs w:val="21"/>
      <w:lang w:eastAsia="en-US"/>
    </w:rPr>
  </w:style>
  <w:style w:type="character" w:customStyle="1" w:styleId="19">
    <w:name w:val="正文文本 Char"/>
    <w:basedOn w:val="11"/>
    <w:link w:val="4"/>
    <w:autoRedefine/>
    <w:qFormat/>
    <w:uiPriority w:val="1"/>
    <w:rPr>
      <w:rFonts w:ascii="宋体" w:hAnsi="宋体" w:eastAsia="宋体" w:cs="宋体"/>
      <w:kern w:val="0"/>
      <w:sz w:val="20"/>
      <w:szCs w:val="20"/>
      <w:lang w:eastAsia="en-US"/>
    </w:rPr>
  </w:style>
  <w:style w:type="character" w:customStyle="1" w:styleId="20">
    <w:name w:val="页脚 Char"/>
    <w:autoRedefine/>
    <w:qFormat/>
    <w:locked/>
    <w:uiPriority w:val="0"/>
    <w:rPr>
      <w:rFonts w:cs="Times New Roman"/>
      <w:kern w:val="2"/>
      <w:sz w:val="18"/>
      <w:szCs w:val="18"/>
    </w:rPr>
  </w:style>
  <w:style w:type="paragraph" w:customStyle="1" w:styleId="21">
    <w:name w:val="p0"/>
    <w:basedOn w:val="1"/>
    <w:autoRedefine/>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BC4E66FF</Template>
  <Pages>6</Pages>
  <Words>3978</Words>
  <Characters>4530</Characters>
  <Lines>40</Lines>
  <Paragraphs>11</Paragraphs>
  <TotalTime>1</TotalTime>
  <ScaleCrop>false</ScaleCrop>
  <LinksUpToDate>false</LinksUpToDate>
  <CharactersWithSpaces>5791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2024-01-15T06:31:00Z</dcterms:created>
  <dc:creator>Administrator</dc:creator>
  <cp:lastModifiedBy>洪道生</cp:lastModifiedBy>
  <dcterms:modified xsi:type="dcterms:W3CDTF">2024-03-19T02:21:12Z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64E9F4C1D42E44B48BD7F33DEC7DF88C_13</vt:lpwstr>
  </property>
</Properties>
</file>